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3B456" w14:textId="77777777" w:rsidR="00A71EDE" w:rsidRPr="009C1ED7" w:rsidRDefault="00A71EDE" w:rsidP="00A71EDE">
      <w:pPr>
        <w:rPr>
          <w:rFonts w:ascii="Arial" w:hAnsi="Arial"/>
          <w:b/>
          <w:bCs/>
          <w:color w:val="000000"/>
          <w:sz w:val="22"/>
          <w:szCs w:val="20"/>
          <w:lang w:val="en-CA"/>
        </w:rPr>
      </w:pPr>
      <w:bookmarkStart w:id="0" w:name="_GoBack"/>
      <w:bookmarkEnd w:id="0"/>
      <w:r w:rsidRPr="009C1ED7">
        <w:rPr>
          <w:rFonts w:ascii="Arial" w:hAnsi="Arial"/>
          <w:b/>
          <w:bCs/>
          <w:color w:val="000000"/>
          <w:sz w:val="22"/>
          <w:szCs w:val="20"/>
          <w:lang w:val="en-CA"/>
        </w:rPr>
        <w:t>STANDING OFFER</w:t>
      </w:r>
    </w:p>
    <w:p w14:paraId="1D5A17F1" w14:textId="108E3BCF" w:rsidR="00A71EDE" w:rsidRPr="009C1ED7" w:rsidRDefault="00A71EDE" w:rsidP="00A71EDE">
      <w:pPr>
        <w:rPr>
          <w:rFonts w:ascii="Arial" w:hAnsi="Arial"/>
          <w:b/>
          <w:bCs/>
          <w:caps/>
          <w:color w:val="000000"/>
          <w:sz w:val="22"/>
          <w:szCs w:val="20"/>
          <w:lang w:val="en-CA"/>
        </w:rPr>
      </w:pPr>
      <w:r w:rsidRPr="009C1ED7">
        <w:rPr>
          <w:rFonts w:ascii="Arial" w:hAnsi="Arial"/>
          <w:b/>
          <w:bCs/>
          <w:caps/>
          <w:color w:val="000000"/>
          <w:sz w:val="22"/>
          <w:szCs w:val="20"/>
          <w:lang w:val="en-CA"/>
        </w:rPr>
        <w:t>Design, development and administration of online surveys, descriptive statistical analysis, qualitative data analysis, data visualization, reporting and presentation services</w:t>
      </w:r>
      <w:r w:rsidR="00B84B8F">
        <w:rPr>
          <w:rFonts w:ascii="Arial" w:hAnsi="Arial"/>
          <w:b/>
          <w:bCs/>
          <w:caps/>
          <w:color w:val="000000"/>
          <w:sz w:val="22"/>
          <w:szCs w:val="20"/>
          <w:lang w:val="en-CA"/>
        </w:rPr>
        <w:t xml:space="preserve"> </w:t>
      </w:r>
      <w:r w:rsidR="008D72C7">
        <w:rPr>
          <w:rFonts w:ascii="Arial" w:hAnsi="Arial"/>
          <w:b/>
          <w:bCs/>
          <w:caps/>
          <w:color w:val="000000"/>
          <w:sz w:val="22"/>
          <w:szCs w:val="20"/>
          <w:lang w:val="en-CA"/>
        </w:rPr>
        <w:t xml:space="preserve">FOR THE </w:t>
      </w:r>
      <w:r w:rsidRPr="009C1ED7">
        <w:rPr>
          <w:rFonts w:ascii="Arial" w:hAnsi="Arial"/>
          <w:b/>
          <w:bCs/>
          <w:caps/>
          <w:color w:val="000000"/>
          <w:sz w:val="22"/>
          <w:szCs w:val="20"/>
          <w:lang w:val="en-CA"/>
        </w:rPr>
        <w:t>Canada Council for the Arts</w:t>
      </w:r>
    </w:p>
    <w:p w14:paraId="24554415" w14:textId="77777777" w:rsidR="00A71EDE" w:rsidRPr="009C1ED7" w:rsidRDefault="00A71EDE" w:rsidP="00A71EDE">
      <w:pPr>
        <w:rPr>
          <w:rFonts w:ascii="Arial" w:hAnsi="Arial"/>
          <w:b/>
          <w:color w:val="000000"/>
          <w:sz w:val="20"/>
          <w:szCs w:val="20"/>
          <w:lang w:val="en-CA"/>
        </w:rPr>
      </w:pPr>
    </w:p>
    <w:p w14:paraId="762190B3" w14:textId="77777777" w:rsidR="00A71EDE" w:rsidRPr="00EF42C4" w:rsidRDefault="00A71EDE" w:rsidP="00A71EDE">
      <w:pPr>
        <w:rPr>
          <w:rFonts w:ascii="Arial" w:hAnsi="Arial"/>
          <w:b/>
          <w:i/>
          <w:color w:val="000000"/>
          <w:sz w:val="20"/>
          <w:szCs w:val="20"/>
        </w:rPr>
      </w:pPr>
      <w:bookmarkStart w:id="1" w:name="_Hlk534802158"/>
      <w:r w:rsidRPr="00EF42C4">
        <w:rPr>
          <w:rFonts w:ascii="Arial" w:hAnsi="Arial"/>
          <w:b/>
          <w:i/>
          <w:color w:val="000000"/>
          <w:sz w:val="20"/>
          <w:szCs w:val="20"/>
        </w:rPr>
        <w:t>**Le français suit**</w:t>
      </w:r>
    </w:p>
    <w:bookmarkEnd w:id="1"/>
    <w:p w14:paraId="00B91047" w14:textId="77777777" w:rsidR="00A71EDE" w:rsidRPr="00EF42C4" w:rsidRDefault="00A71EDE" w:rsidP="00A71EDE">
      <w:pPr>
        <w:rPr>
          <w:rFonts w:ascii="Arial" w:hAnsi="Arial"/>
          <w:b/>
          <w:color w:val="000000"/>
          <w:sz w:val="20"/>
          <w:szCs w:val="20"/>
        </w:rPr>
      </w:pPr>
    </w:p>
    <w:p w14:paraId="56B220F9" w14:textId="77777777" w:rsidR="00A71EDE" w:rsidRPr="00EF42C4" w:rsidRDefault="00A71EDE" w:rsidP="00A71EDE">
      <w:pPr>
        <w:rPr>
          <w:rFonts w:ascii="Arial" w:hAnsi="Arial"/>
          <w:b/>
          <w:color w:val="000000"/>
          <w:sz w:val="22"/>
          <w:szCs w:val="20"/>
        </w:rPr>
      </w:pPr>
      <w:bookmarkStart w:id="2" w:name="_Hlk534802171"/>
      <w:r w:rsidRPr="00EF42C4">
        <w:rPr>
          <w:rFonts w:ascii="Arial" w:hAnsi="Arial"/>
          <w:b/>
          <w:color w:val="000000"/>
          <w:sz w:val="22"/>
          <w:szCs w:val="20"/>
        </w:rPr>
        <w:t xml:space="preserve">Questions and </w:t>
      </w:r>
      <w:proofErr w:type="spellStart"/>
      <w:r w:rsidRPr="00EF42C4">
        <w:rPr>
          <w:rFonts w:ascii="Arial" w:hAnsi="Arial"/>
          <w:b/>
          <w:color w:val="000000"/>
          <w:sz w:val="22"/>
          <w:szCs w:val="20"/>
        </w:rPr>
        <w:t>Responses</w:t>
      </w:r>
      <w:proofErr w:type="spellEnd"/>
    </w:p>
    <w:p w14:paraId="0AA7DE9B" w14:textId="77777777" w:rsidR="00A71EDE" w:rsidRPr="00EF42C4" w:rsidRDefault="00A71EDE" w:rsidP="00A71EDE">
      <w:pPr>
        <w:rPr>
          <w:rFonts w:ascii="Arial" w:hAnsi="Arial"/>
          <w:b/>
          <w:color w:val="000000"/>
          <w:sz w:val="20"/>
          <w:szCs w:val="20"/>
        </w:rPr>
      </w:pPr>
    </w:p>
    <w:p w14:paraId="65139FB2" w14:textId="77777777" w:rsidR="00A71EDE" w:rsidRPr="00EF42C4" w:rsidRDefault="00A71EDE" w:rsidP="00A71EDE">
      <w:pPr>
        <w:rPr>
          <w:rFonts w:ascii="Arial" w:hAnsi="Arial"/>
          <w:color w:val="000000"/>
          <w:sz w:val="20"/>
          <w:szCs w:val="20"/>
        </w:rPr>
      </w:pPr>
    </w:p>
    <w:p w14:paraId="3CE26321" w14:textId="42F17A0D" w:rsidR="00A71EDE" w:rsidRPr="009C1ED7" w:rsidRDefault="00A71EDE" w:rsidP="00A71EDE">
      <w:pPr>
        <w:rPr>
          <w:rFonts w:ascii="Arial" w:hAnsi="Arial"/>
          <w:color w:val="000000"/>
          <w:sz w:val="20"/>
          <w:szCs w:val="20"/>
          <w:lang w:val="en-CA"/>
        </w:rPr>
      </w:pPr>
      <w:r w:rsidRPr="009C1ED7">
        <w:rPr>
          <w:rFonts w:ascii="Arial" w:hAnsi="Arial"/>
          <w:color w:val="000000"/>
          <w:sz w:val="20"/>
          <w:szCs w:val="20"/>
          <w:lang w:val="en-CA"/>
        </w:rPr>
        <w:t>Question: “</w:t>
      </w:r>
      <w:r w:rsidR="00B84B8F" w:rsidRPr="00B84B8F">
        <w:rPr>
          <w:rFonts w:ascii="Arial" w:hAnsi="Arial"/>
          <w:color w:val="000000"/>
          <w:sz w:val="20"/>
          <w:szCs w:val="20"/>
          <w:lang w:val="en-CA"/>
        </w:rPr>
        <w:t>Are there any substantive changes to the request-for-proposal from the Jan 2019 version? That is, any major changes to either the goods/services that the Council requires under this Standing Offer OR to the proposal requirements/how proposals will be evaluated?</w:t>
      </w:r>
      <w:r w:rsidRPr="009C1ED7">
        <w:rPr>
          <w:rFonts w:ascii="Arial" w:hAnsi="Arial"/>
          <w:color w:val="000000"/>
          <w:sz w:val="20"/>
          <w:szCs w:val="20"/>
          <w:lang w:val="en-CA"/>
        </w:rPr>
        <w:t>”</w:t>
      </w:r>
    </w:p>
    <w:p w14:paraId="5401BF4E" w14:textId="77777777" w:rsidR="00A71EDE" w:rsidRPr="009C1ED7" w:rsidRDefault="00A71EDE" w:rsidP="00A71EDE">
      <w:pPr>
        <w:rPr>
          <w:rFonts w:ascii="Arial" w:hAnsi="Arial"/>
          <w:color w:val="000000"/>
          <w:sz w:val="20"/>
          <w:szCs w:val="20"/>
          <w:lang w:val="en-CA"/>
        </w:rPr>
      </w:pPr>
    </w:p>
    <w:p w14:paraId="4424F036" w14:textId="7E7CC5D8" w:rsidR="00A71EDE" w:rsidRPr="00C36469" w:rsidRDefault="00A71EDE" w:rsidP="00FF3930">
      <w:pPr>
        <w:ind w:left="720"/>
        <w:rPr>
          <w:rFonts w:ascii="Arial" w:hAnsi="Arial"/>
          <w:i/>
          <w:color w:val="0070C0"/>
          <w:sz w:val="20"/>
          <w:szCs w:val="20"/>
          <w:lang w:val="en-CA"/>
        </w:rPr>
      </w:pPr>
      <w:r w:rsidRPr="009C1ED7">
        <w:rPr>
          <w:rFonts w:ascii="Arial" w:hAnsi="Arial"/>
          <w:i/>
          <w:color w:val="0070C0"/>
          <w:sz w:val="20"/>
          <w:szCs w:val="20"/>
          <w:lang w:val="en-CA"/>
        </w:rPr>
        <w:t xml:space="preserve">Response: </w:t>
      </w:r>
      <w:r w:rsidR="00FF3930" w:rsidRPr="00FF3930">
        <w:rPr>
          <w:rFonts w:ascii="Arial" w:hAnsi="Arial"/>
          <w:i/>
          <w:color w:val="0070C0"/>
          <w:sz w:val="20"/>
          <w:szCs w:val="20"/>
          <w:lang w:val="en-CA"/>
        </w:rPr>
        <w:t xml:space="preserve">For this </w:t>
      </w:r>
      <w:r w:rsidR="00287CEE">
        <w:rPr>
          <w:rFonts w:ascii="Arial" w:hAnsi="Arial"/>
          <w:i/>
          <w:color w:val="0070C0"/>
          <w:sz w:val="20"/>
          <w:szCs w:val="20"/>
          <w:lang w:val="en-CA"/>
        </w:rPr>
        <w:t>Request for Proposals (</w:t>
      </w:r>
      <w:r w:rsidR="00FF3930" w:rsidRPr="00FF3930">
        <w:rPr>
          <w:rFonts w:ascii="Arial" w:hAnsi="Arial"/>
          <w:i/>
          <w:color w:val="0070C0"/>
          <w:sz w:val="20"/>
          <w:szCs w:val="20"/>
          <w:lang w:val="en-CA"/>
        </w:rPr>
        <w:t>RFP</w:t>
      </w:r>
      <w:r w:rsidR="00287CEE">
        <w:rPr>
          <w:rFonts w:ascii="Arial" w:hAnsi="Arial"/>
          <w:i/>
          <w:color w:val="0070C0"/>
          <w:sz w:val="20"/>
          <w:szCs w:val="20"/>
          <w:lang w:val="en-CA"/>
        </w:rPr>
        <w:t>)</w:t>
      </w:r>
      <w:r w:rsidR="00FF3930" w:rsidRPr="00FF3930">
        <w:rPr>
          <w:rFonts w:ascii="Arial" w:hAnsi="Arial"/>
          <w:i/>
          <w:color w:val="0070C0"/>
          <w:sz w:val="20"/>
          <w:szCs w:val="20"/>
          <w:lang w:val="en-CA"/>
        </w:rPr>
        <w:t>, the Canada Council for the Art</w:t>
      </w:r>
      <w:r w:rsidR="008D7489">
        <w:rPr>
          <w:rFonts w:ascii="Arial" w:hAnsi="Arial"/>
          <w:i/>
          <w:color w:val="0070C0"/>
          <w:sz w:val="20"/>
          <w:szCs w:val="20"/>
          <w:lang w:val="en-CA"/>
        </w:rPr>
        <w:t xml:space="preserve">s (the Council) </w:t>
      </w:r>
      <w:r w:rsidR="00FF3930" w:rsidRPr="00FF3930">
        <w:rPr>
          <w:rFonts w:ascii="Arial" w:hAnsi="Arial"/>
          <w:i/>
          <w:color w:val="0070C0"/>
          <w:sz w:val="20"/>
          <w:szCs w:val="20"/>
          <w:lang w:val="en-CA"/>
        </w:rPr>
        <w:t>is requesting an additional optional service, which related to machine text and data extraction from audio and video files. Furthermore, the work samples requested from bidding vendors, and which will be assessed by the Council, need to be more specific to the RFP requirements</w:t>
      </w:r>
      <w:r w:rsidR="00F74E18">
        <w:rPr>
          <w:rFonts w:ascii="Arial" w:hAnsi="Arial"/>
          <w:i/>
          <w:color w:val="0070C0"/>
          <w:sz w:val="20"/>
          <w:szCs w:val="20"/>
          <w:lang w:val="en-CA"/>
        </w:rPr>
        <w:t xml:space="preserve">. </w:t>
      </w:r>
      <w:r w:rsidR="00B84B8F">
        <w:rPr>
          <w:rFonts w:ascii="Arial" w:hAnsi="Arial"/>
          <w:i/>
          <w:color w:val="0070C0"/>
          <w:sz w:val="20"/>
          <w:szCs w:val="20"/>
          <w:lang w:val="en-CA"/>
        </w:rPr>
        <w:t xml:space="preserve"> </w:t>
      </w:r>
    </w:p>
    <w:p w14:paraId="58201F6F" w14:textId="77777777" w:rsidR="00A71EDE" w:rsidRPr="009C1ED7" w:rsidRDefault="00A71EDE" w:rsidP="00A71EDE">
      <w:pPr>
        <w:rPr>
          <w:rFonts w:ascii="Arial" w:hAnsi="Arial"/>
          <w:color w:val="000000"/>
          <w:sz w:val="20"/>
          <w:szCs w:val="20"/>
          <w:lang w:val="en-CA"/>
        </w:rPr>
      </w:pPr>
    </w:p>
    <w:p w14:paraId="6362BAAA" w14:textId="0A2FD165" w:rsidR="00A71EDE" w:rsidRPr="009C1ED7" w:rsidRDefault="00A71EDE" w:rsidP="00A71EDE">
      <w:pPr>
        <w:rPr>
          <w:rFonts w:ascii="Arial" w:hAnsi="Arial"/>
          <w:color w:val="000000"/>
          <w:sz w:val="20"/>
          <w:szCs w:val="20"/>
          <w:lang w:val="en-CA"/>
        </w:rPr>
      </w:pPr>
      <w:r w:rsidRPr="009C1ED7">
        <w:rPr>
          <w:rFonts w:ascii="Arial" w:hAnsi="Arial"/>
          <w:color w:val="000000"/>
          <w:sz w:val="20"/>
          <w:szCs w:val="20"/>
          <w:lang w:val="en-CA"/>
        </w:rPr>
        <w:t>Question: “</w:t>
      </w:r>
      <w:r w:rsidR="00B84B8F" w:rsidRPr="00B84B8F">
        <w:rPr>
          <w:rFonts w:ascii="Arial" w:hAnsi="Arial"/>
          <w:color w:val="000000"/>
          <w:sz w:val="20"/>
          <w:szCs w:val="20"/>
          <w:lang w:val="en-CA"/>
        </w:rPr>
        <w:t>How many projects did</w:t>
      </w:r>
      <w:r w:rsidR="008D7489">
        <w:rPr>
          <w:rFonts w:ascii="Arial" w:hAnsi="Arial"/>
          <w:color w:val="000000"/>
          <w:sz w:val="20"/>
          <w:szCs w:val="20"/>
          <w:lang w:val="en-CA"/>
        </w:rPr>
        <w:t xml:space="preserve"> Research, Evaluation and Performance Measurement</w:t>
      </w:r>
      <w:r w:rsidR="00287CEE">
        <w:rPr>
          <w:rFonts w:ascii="Arial" w:hAnsi="Arial"/>
          <w:color w:val="000000"/>
          <w:sz w:val="20"/>
          <w:szCs w:val="20"/>
          <w:lang w:val="en-CA"/>
        </w:rPr>
        <w:t xml:space="preserve"> (</w:t>
      </w:r>
      <w:r w:rsidR="00287CEE" w:rsidRPr="00B84B8F">
        <w:rPr>
          <w:rFonts w:ascii="Arial" w:hAnsi="Arial"/>
          <w:color w:val="000000"/>
          <w:sz w:val="20"/>
          <w:szCs w:val="20"/>
          <w:lang w:val="en-CA"/>
        </w:rPr>
        <w:t>REPM</w:t>
      </w:r>
      <w:r w:rsidR="008D7489">
        <w:rPr>
          <w:rFonts w:ascii="Arial" w:hAnsi="Arial"/>
          <w:color w:val="000000"/>
          <w:sz w:val="20"/>
          <w:szCs w:val="20"/>
          <w:lang w:val="en-CA"/>
        </w:rPr>
        <w:t>)</w:t>
      </w:r>
      <w:r w:rsidR="00B84B8F" w:rsidRPr="00B84B8F">
        <w:rPr>
          <w:rFonts w:ascii="Arial" w:hAnsi="Arial"/>
          <w:color w:val="000000"/>
          <w:sz w:val="20"/>
          <w:szCs w:val="20"/>
          <w:lang w:val="en-CA"/>
        </w:rPr>
        <w:t xml:space="preserve"> </w:t>
      </w:r>
      <w:r w:rsidR="00287CEE">
        <w:rPr>
          <w:rFonts w:ascii="Arial" w:hAnsi="Arial"/>
          <w:color w:val="000000"/>
          <w:sz w:val="20"/>
          <w:szCs w:val="20"/>
          <w:lang w:val="en-CA"/>
        </w:rPr>
        <w:t xml:space="preserve">section </w:t>
      </w:r>
      <w:r w:rsidR="00B84B8F" w:rsidRPr="00B84B8F">
        <w:rPr>
          <w:rFonts w:ascii="Arial" w:hAnsi="Arial"/>
          <w:color w:val="000000"/>
          <w:sz w:val="20"/>
          <w:szCs w:val="20"/>
          <w:lang w:val="en-CA"/>
        </w:rPr>
        <w:t>contract in 2019 under that Standing Offer?</w:t>
      </w:r>
      <w:r w:rsidRPr="009C1ED7">
        <w:rPr>
          <w:rFonts w:ascii="Arial" w:hAnsi="Arial"/>
          <w:color w:val="000000"/>
          <w:sz w:val="20"/>
          <w:szCs w:val="20"/>
          <w:lang w:val="en-CA"/>
        </w:rPr>
        <w:t xml:space="preserve"> “ </w:t>
      </w:r>
    </w:p>
    <w:p w14:paraId="5DA007B0" w14:textId="77777777" w:rsidR="00A71EDE" w:rsidRPr="009C1ED7" w:rsidRDefault="00A71EDE" w:rsidP="00A71EDE">
      <w:pPr>
        <w:rPr>
          <w:rFonts w:ascii="Arial" w:hAnsi="Arial"/>
          <w:color w:val="000000"/>
          <w:sz w:val="20"/>
          <w:szCs w:val="20"/>
          <w:lang w:val="en-CA"/>
        </w:rPr>
      </w:pPr>
    </w:p>
    <w:p w14:paraId="5F53D569" w14:textId="6E4A9552" w:rsidR="00A71EDE" w:rsidRPr="009C1ED7" w:rsidRDefault="00A71EDE" w:rsidP="004A2230">
      <w:pPr>
        <w:ind w:left="720"/>
        <w:rPr>
          <w:rFonts w:ascii="Arial" w:hAnsi="Arial"/>
          <w:i/>
          <w:color w:val="0070C0"/>
          <w:sz w:val="20"/>
          <w:szCs w:val="20"/>
          <w:lang w:val="en-CA"/>
        </w:rPr>
      </w:pPr>
      <w:r w:rsidRPr="009C1ED7">
        <w:rPr>
          <w:rFonts w:ascii="Arial" w:hAnsi="Arial"/>
          <w:i/>
          <w:color w:val="0070C0"/>
          <w:sz w:val="20"/>
          <w:szCs w:val="20"/>
          <w:lang w:val="en-CA"/>
        </w:rPr>
        <w:t xml:space="preserve">Response: </w:t>
      </w:r>
      <w:r w:rsidR="00A42CFA" w:rsidRPr="00A42CFA">
        <w:rPr>
          <w:rFonts w:ascii="Arial" w:hAnsi="Arial"/>
          <w:i/>
          <w:color w:val="0070C0"/>
          <w:sz w:val="20"/>
          <w:szCs w:val="20"/>
          <w:lang w:val="en-CA"/>
        </w:rPr>
        <w:t>Several surveys, analyses and reports have been conducted in the past year, under said Standing Offer. These are related to internal and external surveys, Performance Measurement and others</w:t>
      </w:r>
      <w:r w:rsidR="00A42CFA">
        <w:rPr>
          <w:rFonts w:ascii="Arial" w:hAnsi="Arial"/>
          <w:i/>
          <w:color w:val="0070C0"/>
          <w:sz w:val="20"/>
          <w:szCs w:val="20"/>
          <w:lang w:val="en-CA"/>
        </w:rPr>
        <w:t>.</w:t>
      </w:r>
      <w:r w:rsidR="004A2230">
        <w:rPr>
          <w:rFonts w:ascii="Arial" w:hAnsi="Arial"/>
          <w:i/>
          <w:color w:val="0070C0"/>
          <w:sz w:val="20"/>
          <w:szCs w:val="20"/>
          <w:lang w:val="en-CA"/>
        </w:rPr>
        <w:t xml:space="preserve"> </w:t>
      </w:r>
    </w:p>
    <w:p w14:paraId="2E2EFB42" w14:textId="77777777" w:rsidR="00A71EDE" w:rsidRPr="009C1ED7" w:rsidRDefault="00A71EDE" w:rsidP="00A71EDE">
      <w:pPr>
        <w:rPr>
          <w:rFonts w:ascii="Arial" w:hAnsi="Arial"/>
          <w:color w:val="000000"/>
          <w:sz w:val="20"/>
          <w:szCs w:val="20"/>
          <w:lang w:val="en-CA"/>
        </w:rPr>
      </w:pPr>
    </w:p>
    <w:p w14:paraId="5B69CBD9" w14:textId="44952D6B" w:rsidR="00A71EDE" w:rsidRPr="009C1ED7" w:rsidRDefault="00A71EDE" w:rsidP="00A71EDE">
      <w:pPr>
        <w:rPr>
          <w:rFonts w:ascii="Arial" w:hAnsi="Arial"/>
          <w:color w:val="000000"/>
          <w:sz w:val="20"/>
          <w:szCs w:val="20"/>
          <w:lang w:val="en-CA"/>
        </w:rPr>
      </w:pPr>
      <w:r w:rsidRPr="009C1ED7">
        <w:rPr>
          <w:rFonts w:ascii="Arial" w:hAnsi="Arial"/>
          <w:color w:val="000000"/>
          <w:sz w:val="20"/>
          <w:szCs w:val="20"/>
          <w:lang w:val="en-CA"/>
        </w:rPr>
        <w:t>Question: “</w:t>
      </w:r>
      <w:r w:rsidR="000D439B" w:rsidRPr="000D439B">
        <w:rPr>
          <w:rFonts w:ascii="Arial" w:hAnsi="Arial"/>
          <w:color w:val="000000"/>
          <w:sz w:val="20"/>
          <w:szCs w:val="20"/>
          <w:lang w:val="en-CA"/>
        </w:rPr>
        <w:t>May we see the “points earned” matrix to tailor our proposal accordingly?</w:t>
      </w:r>
      <w:r w:rsidRPr="009C1ED7">
        <w:rPr>
          <w:rFonts w:ascii="Arial" w:hAnsi="Arial"/>
          <w:color w:val="000000"/>
          <w:sz w:val="20"/>
          <w:szCs w:val="20"/>
          <w:lang w:val="en-CA"/>
        </w:rPr>
        <w:t>”</w:t>
      </w:r>
    </w:p>
    <w:p w14:paraId="04BE1881" w14:textId="77777777" w:rsidR="00A71EDE" w:rsidRPr="009C1ED7" w:rsidRDefault="00A71EDE" w:rsidP="00A71EDE">
      <w:pPr>
        <w:rPr>
          <w:rFonts w:ascii="Arial" w:hAnsi="Arial"/>
          <w:color w:val="000000"/>
          <w:sz w:val="20"/>
          <w:szCs w:val="20"/>
          <w:lang w:val="en-CA"/>
        </w:rPr>
      </w:pPr>
    </w:p>
    <w:p w14:paraId="41E5956F" w14:textId="7CFD496D" w:rsidR="00AA6761" w:rsidRPr="009C1ED7" w:rsidRDefault="00A71EDE" w:rsidP="00AA6761">
      <w:pPr>
        <w:ind w:left="720"/>
        <w:rPr>
          <w:rFonts w:ascii="Arial" w:hAnsi="Arial"/>
          <w:i/>
          <w:color w:val="0070C0"/>
          <w:sz w:val="20"/>
          <w:szCs w:val="20"/>
          <w:lang w:val="en-CA"/>
        </w:rPr>
      </w:pPr>
      <w:r w:rsidRPr="009C1ED7">
        <w:rPr>
          <w:rFonts w:ascii="Arial" w:hAnsi="Arial"/>
          <w:i/>
          <w:color w:val="0070C0"/>
          <w:sz w:val="20"/>
          <w:szCs w:val="20"/>
          <w:lang w:val="en-CA"/>
        </w:rPr>
        <w:t xml:space="preserve">Response: The Council will </w:t>
      </w:r>
      <w:r w:rsidR="00932945">
        <w:rPr>
          <w:rFonts w:ascii="Arial" w:hAnsi="Arial"/>
          <w:i/>
          <w:color w:val="0070C0"/>
          <w:sz w:val="20"/>
          <w:szCs w:val="20"/>
          <w:lang w:val="en-CA"/>
        </w:rPr>
        <w:t xml:space="preserve">award points according to the points mentioned in the </w:t>
      </w:r>
      <w:r w:rsidR="00287CEE">
        <w:rPr>
          <w:rFonts w:ascii="Arial" w:hAnsi="Arial"/>
          <w:i/>
          <w:color w:val="0070C0"/>
          <w:sz w:val="20"/>
          <w:szCs w:val="20"/>
          <w:lang w:val="en-CA"/>
        </w:rPr>
        <w:t>R</w:t>
      </w:r>
      <w:r w:rsidR="00932945">
        <w:rPr>
          <w:rFonts w:ascii="Arial" w:hAnsi="Arial"/>
          <w:i/>
          <w:color w:val="0070C0"/>
          <w:sz w:val="20"/>
          <w:szCs w:val="20"/>
          <w:lang w:val="en-CA"/>
        </w:rPr>
        <w:t>FP</w:t>
      </w:r>
      <w:r w:rsidRPr="009C1ED7">
        <w:rPr>
          <w:rFonts w:ascii="Arial" w:hAnsi="Arial"/>
          <w:i/>
          <w:color w:val="0070C0"/>
          <w:sz w:val="20"/>
          <w:szCs w:val="20"/>
          <w:lang w:val="en-CA"/>
        </w:rPr>
        <w:t>.</w:t>
      </w:r>
      <w:r w:rsidR="00AA6761">
        <w:rPr>
          <w:rFonts w:ascii="Arial" w:hAnsi="Arial"/>
          <w:i/>
          <w:color w:val="0070C0"/>
          <w:sz w:val="20"/>
          <w:szCs w:val="20"/>
          <w:lang w:val="en-CA"/>
        </w:rPr>
        <w:t xml:space="preserve"> The</w:t>
      </w:r>
      <w:r w:rsidR="00AA6761" w:rsidRPr="00AA6761">
        <w:rPr>
          <w:rFonts w:ascii="Arial" w:hAnsi="Arial"/>
          <w:i/>
          <w:color w:val="0070C0"/>
          <w:sz w:val="20"/>
          <w:szCs w:val="20"/>
          <w:lang w:val="en-CA"/>
        </w:rPr>
        <w:t xml:space="preserve"> </w:t>
      </w:r>
      <w:r w:rsidR="00AA6761" w:rsidRPr="009C1ED7">
        <w:rPr>
          <w:rFonts w:ascii="Arial" w:hAnsi="Arial"/>
          <w:i/>
          <w:color w:val="0070C0"/>
          <w:sz w:val="20"/>
          <w:szCs w:val="20"/>
          <w:lang w:val="en-CA"/>
        </w:rPr>
        <w:t>breakdown of the “points earned” matrix is as follows:</w:t>
      </w:r>
    </w:p>
    <w:p w14:paraId="1FA29599"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Service and Quality of Work: 5%</w:t>
      </w:r>
    </w:p>
    <w:p w14:paraId="3B51D2FE"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Education and Experience: 5%</w:t>
      </w:r>
    </w:p>
    <w:p w14:paraId="4D182DE5"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Technical Expertise: 10%</w:t>
      </w:r>
    </w:p>
    <w:p w14:paraId="33A578F1"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Work Samples:  15%</w:t>
      </w:r>
    </w:p>
    <w:p w14:paraId="6E1D8BB7"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Suitability of Vendor and Risk: 10%</w:t>
      </w:r>
    </w:p>
    <w:p w14:paraId="7E85E755"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References: 5%</w:t>
      </w:r>
    </w:p>
    <w:p w14:paraId="7208B1D2" w14:textId="77777777" w:rsidR="00AA6761" w:rsidRPr="009C1ED7" w:rsidRDefault="00AA6761" w:rsidP="00AA6761">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Pricing: 35%</w:t>
      </w:r>
    </w:p>
    <w:p w14:paraId="0BBECA15" w14:textId="11A6FC9C" w:rsidR="00A71EDE" w:rsidRPr="00594036" w:rsidRDefault="00AA6761" w:rsidP="00594036">
      <w:pPr>
        <w:pStyle w:val="ListParagraph"/>
        <w:numPr>
          <w:ilvl w:val="0"/>
          <w:numId w:val="3"/>
        </w:numPr>
        <w:rPr>
          <w:rFonts w:ascii="Arial" w:hAnsi="Arial"/>
          <w:i/>
          <w:color w:val="0070C0"/>
          <w:sz w:val="20"/>
          <w:szCs w:val="20"/>
          <w:lang w:val="en-CA"/>
        </w:rPr>
      </w:pPr>
      <w:r w:rsidRPr="009C1ED7">
        <w:rPr>
          <w:rFonts w:ascii="Arial" w:hAnsi="Arial"/>
          <w:i/>
          <w:color w:val="0070C0"/>
          <w:sz w:val="20"/>
          <w:szCs w:val="20"/>
          <w:lang w:val="en-CA"/>
        </w:rPr>
        <w:t>General Perception: 15%</w:t>
      </w:r>
    </w:p>
    <w:p w14:paraId="315B4A77" w14:textId="77777777" w:rsidR="00A71EDE" w:rsidRPr="009C1ED7" w:rsidRDefault="00A71EDE" w:rsidP="00A71EDE">
      <w:pPr>
        <w:rPr>
          <w:rFonts w:ascii="Arial" w:hAnsi="Arial"/>
          <w:color w:val="000000"/>
          <w:sz w:val="20"/>
          <w:szCs w:val="20"/>
          <w:lang w:val="en-CA"/>
        </w:rPr>
      </w:pPr>
    </w:p>
    <w:p w14:paraId="164491F9" w14:textId="73B61DBE" w:rsidR="00A71EDE" w:rsidRPr="009C1ED7" w:rsidRDefault="00A71EDE" w:rsidP="00A71EDE">
      <w:pPr>
        <w:rPr>
          <w:rFonts w:ascii="Arial" w:hAnsi="Arial"/>
          <w:color w:val="000000"/>
          <w:sz w:val="20"/>
          <w:szCs w:val="20"/>
          <w:lang w:val="en-CA"/>
        </w:rPr>
      </w:pPr>
      <w:r w:rsidRPr="009C1ED7">
        <w:rPr>
          <w:rFonts w:ascii="Arial" w:hAnsi="Arial"/>
          <w:color w:val="000000"/>
          <w:sz w:val="20"/>
          <w:szCs w:val="20"/>
          <w:lang w:val="en-CA"/>
        </w:rPr>
        <w:t>Question: “</w:t>
      </w:r>
      <w:r w:rsidR="00932945" w:rsidRPr="00932945">
        <w:rPr>
          <w:rFonts w:ascii="Arial" w:hAnsi="Arial"/>
          <w:color w:val="000000"/>
          <w:sz w:val="20"/>
          <w:szCs w:val="20"/>
          <w:lang w:val="en-CA"/>
        </w:rPr>
        <w:t>P4. Section “Evaluation of Proposals” states that “education and years of experience [in] each of the services proposed…” will be evaluated. Given the 5-page limit, may we include team member C</w:t>
      </w:r>
      <w:r w:rsidR="00287CEE">
        <w:rPr>
          <w:rFonts w:ascii="Arial" w:hAnsi="Arial"/>
          <w:color w:val="000000"/>
          <w:sz w:val="20"/>
          <w:szCs w:val="20"/>
          <w:lang w:val="en-CA"/>
        </w:rPr>
        <w:t xml:space="preserve">urriculum </w:t>
      </w:r>
      <w:r w:rsidR="00932945" w:rsidRPr="00932945">
        <w:rPr>
          <w:rFonts w:ascii="Arial" w:hAnsi="Arial"/>
          <w:color w:val="000000"/>
          <w:sz w:val="20"/>
          <w:szCs w:val="20"/>
          <w:lang w:val="en-CA"/>
        </w:rPr>
        <w:t>V</w:t>
      </w:r>
      <w:r w:rsidR="00287CEE">
        <w:rPr>
          <w:rFonts w:ascii="Arial" w:hAnsi="Arial"/>
          <w:color w:val="000000"/>
          <w:sz w:val="20"/>
          <w:szCs w:val="20"/>
          <w:lang w:val="en-CA"/>
        </w:rPr>
        <w:t>itae (CV)</w:t>
      </w:r>
      <w:r w:rsidR="00932945" w:rsidRPr="00932945">
        <w:rPr>
          <w:rFonts w:ascii="Arial" w:hAnsi="Arial"/>
          <w:color w:val="000000"/>
          <w:sz w:val="20"/>
          <w:szCs w:val="20"/>
          <w:lang w:val="en-CA"/>
        </w:rPr>
        <w:t xml:space="preserve"> in an appendix?</w:t>
      </w:r>
      <w:r w:rsidRPr="009C1ED7">
        <w:rPr>
          <w:rFonts w:ascii="Arial" w:hAnsi="Arial"/>
          <w:color w:val="000000"/>
          <w:sz w:val="20"/>
          <w:szCs w:val="20"/>
          <w:lang w:val="en-CA"/>
        </w:rPr>
        <w:t>”</w:t>
      </w:r>
    </w:p>
    <w:p w14:paraId="5FA0AFA8" w14:textId="77777777" w:rsidR="00A71EDE" w:rsidRPr="009C1ED7" w:rsidRDefault="00A71EDE" w:rsidP="00A71EDE">
      <w:pPr>
        <w:rPr>
          <w:rFonts w:ascii="Arial" w:hAnsi="Arial"/>
          <w:color w:val="000000"/>
          <w:sz w:val="20"/>
          <w:szCs w:val="20"/>
          <w:lang w:val="en-CA"/>
        </w:rPr>
      </w:pPr>
    </w:p>
    <w:p w14:paraId="327FB4B2" w14:textId="57C4A0EA" w:rsidR="00A71EDE" w:rsidRPr="009C1ED7" w:rsidRDefault="00A71EDE" w:rsidP="00A71EDE">
      <w:pPr>
        <w:ind w:left="720"/>
        <w:rPr>
          <w:rFonts w:ascii="Arial" w:hAnsi="Arial"/>
          <w:i/>
          <w:color w:val="0070C0"/>
          <w:sz w:val="20"/>
          <w:szCs w:val="20"/>
          <w:lang w:val="en-CA"/>
        </w:rPr>
      </w:pPr>
      <w:r w:rsidRPr="009C1ED7">
        <w:rPr>
          <w:rFonts w:ascii="Arial" w:hAnsi="Arial"/>
          <w:i/>
          <w:color w:val="0070C0"/>
          <w:sz w:val="20"/>
          <w:szCs w:val="20"/>
          <w:lang w:val="en-CA"/>
        </w:rPr>
        <w:t xml:space="preserve">Response: </w:t>
      </w:r>
      <w:r w:rsidR="00FF3930" w:rsidRPr="00FF3930">
        <w:rPr>
          <w:rFonts w:ascii="Arial" w:hAnsi="Arial"/>
          <w:i/>
          <w:color w:val="0070C0"/>
          <w:sz w:val="20"/>
          <w:szCs w:val="20"/>
          <w:lang w:val="en-CA"/>
        </w:rPr>
        <w:t>You may include a brief description with relevant information concerning the team experience in Part B of the Proposal and include the full CVs as an appendix</w:t>
      </w:r>
      <w:r w:rsidRPr="009C1ED7">
        <w:rPr>
          <w:rFonts w:ascii="Arial" w:hAnsi="Arial"/>
          <w:i/>
          <w:color w:val="0070C0"/>
          <w:sz w:val="20"/>
          <w:szCs w:val="20"/>
          <w:lang w:val="en-CA"/>
        </w:rPr>
        <w:t>.</w:t>
      </w:r>
    </w:p>
    <w:p w14:paraId="6843E362" w14:textId="77777777" w:rsidR="00A71EDE" w:rsidRPr="009C1ED7" w:rsidRDefault="00A71EDE" w:rsidP="00A71EDE">
      <w:pPr>
        <w:rPr>
          <w:rFonts w:ascii="Arial" w:hAnsi="Arial"/>
          <w:color w:val="000000"/>
          <w:sz w:val="20"/>
          <w:szCs w:val="20"/>
          <w:lang w:val="en-CA"/>
        </w:rPr>
      </w:pPr>
    </w:p>
    <w:p w14:paraId="0F7714D3" w14:textId="77777777" w:rsidR="00A71EDE" w:rsidRPr="009C1ED7" w:rsidRDefault="00A71EDE" w:rsidP="00A71EDE">
      <w:pPr>
        <w:rPr>
          <w:rFonts w:ascii="Arial" w:hAnsi="Arial"/>
          <w:color w:val="000000"/>
          <w:sz w:val="20"/>
          <w:szCs w:val="20"/>
          <w:lang w:val="en-CA"/>
        </w:rPr>
      </w:pPr>
    </w:p>
    <w:p w14:paraId="66669D8B" w14:textId="12D4A2A9" w:rsidR="00A71EDE" w:rsidRPr="009C1ED7" w:rsidRDefault="00A71EDE" w:rsidP="00A71EDE">
      <w:pPr>
        <w:rPr>
          <w:rFonts w:ascii="Arial" w:hAnsi="Arial"/>
          <w:color w:val="000000"/>
          <w:sz w:val="20"/>
          <w:szCs w:val="20"/>
          <w:lang w:val="en-CA"/>
        </w:rPr>
      </w:pPr>
      <w:r w:rsidRPr="009C1ED7">
        <w:rPr>
          <w:rFonts w:ascii="Arial" w:hAnsi="Arial"/>
          <w:color w:val="000000"/>
          <w:sz w:val="20"/>
          <w:szCs w:val="20"/>
          <w:lang w:val="en-CA"/>
        </w:rPr>
        <w:t>Question: “</w:t>
      </w:r>
      <w:r w:rsidR="00E3115D" w:rsidRPr="00E3115D">
        <w:rPr>
          <w:rFonts w:ascii="Arial" w:hAnsi="Arial"/>
          <w:color w:val="000000"/>
          <w:sz w:val="20"/>
          <w:szCs w:val="20"/>
          <w:lang w:val="en-CA"/>
        </w:rPr>
        <w:t>Most of our reports exceed 20 pages. May we submit examples that are longer?</w:t>
      </w:r>
      <w:r w:rsidRPr="009C1ED7">
        <w:rPr>
          <w:rFonts w:ascii="Arial" w:hAnsi="Arial"/>
          <w:color w:val="000000"/>
          <w:sz w:val="20"/>
          <w:szCs w:val="20"/>
          <w:lang w:val="en-CA"/>
        </w:rPr>
        <w:t>”</w:t>
      </w:r>
    </w:p>
    <w:p w14:paraId="09B6D4DC" w14:textId="77777777" w:rsidR="00A71EDE" w:rsidRPr="009C1ED7" w:rsidRDefault="00A71EDE" w:rsidP="00A71EDE">
      <w:pPr>
        <w:rPr>
          <w:rFonts w:ascii="Arial" w:hAnsi="Arial"/>
          <w:color w:val="000000"/>
          <w:sz w:val="20"/>
          <w:szCs w:val="20"/>
          <w:lang w:val="en-CA"/>
        </w:rPr>
      </w:pPr>
    </w:p>
    <w:p w14:paraId="3AEB154B" w14:textId="44AE3851" w:rsidR="00A71EDE" w:rsidRPr="009C1ED7" w:rsidRDefault="00A71EDE" w:rsidP="00E3115D">
      <w:pPr>
        <w:ind w:left="720"/>
        <w:rPr>
          <w:rFonts w:ascii="Arial" w:hAnsi="Arial"/>
          <w:i/>
          <w:color w:val="0070C0"/>
          <w:sz w:val="20"/>
          <w:szCs w:val="20"/>
          <w:lang w:val="en-CA"/>
        </w:rPr>
      </w:pPr>
      <w:r w:rsidRPr="009C1ED7">
        <w:rPr>
          <w:rFonts w:ascii="Arial" w:hAnsi="Arial"/>
          <w:i/>
          <w:color w:val="0070C0"/>
          <w:sz w:val="20"/>
          <w:szCs w:val="20"/>
          <w:lang w:val="en-CA"/>
        </w:rPr>
        <w:t xml:space="preserve">Response: </w:t>
      </w:r>
      <w:r w:rsidR="00E3115D">
        <w:rPr>
          <w:rFonts w:ascii="Arial" w:hAnsi="Arial"/>
          <w:i/>
          <w:color w:val="0070C0"/>
          <w:sz w:val="20"/>
          <w:szCs w:val="20"/>
          <w:lang w:val="en-CA"/>
        </w:rPr>
        <w:t>Yes, you can submit examples that are longer in the appendix</w:t>
      </w:r>
      <w:r w:rsidR="0055166D">
        <w:rPr>
          <w:rFonts w:ascii="Arial" w:hAnsi="Arial"/>
          <w:i/>
          <w:color w:val="0070C0"/>
          <w:sz w:val="20"/>
          <w:szCs w:val="20"/>
          <w:lang w:val="en-CA"/>
        </w:rPr>
        <w:t xml:space="preserve"> of your Proposal</w:t>
      </w:r>
      <w:r w:rsidR="00E3115D">
        <w:rPr>
          <w:rFonts w:ascii="Arial" w:hAnsi="Arial"/>
          <w:i/>
          <w:color w:val="0070C0"/>
          <w:sz w:val="20"/>
          <w:szCs w:val="20"/>
          <w:lang w:val="en-CA"/>
        </w:rPr>
        <w:t>.</w:t>
      </w:r>
    </w:p>
    <w:bookmarkEnd w:id="2"/>
    <w:p w14:paraId="3B3881EF" w14:textId="60FDB001" w:rsidR="00E3115D" w:rsidRDefault="00E3115D">
      <w:pPr>
        <w:rPr>
          <w:rFonts w:ascii="Arial" w:hAnsi="Arial"/>
          <w:b/>
          <w:bCs/>
          <w:color w:val="000000"/>
          <w:sz w:val="22"/>
          <w:szCs w:val="20"/>
          <w:lang w:val="en-CA"/>
        </w:rPr>
      </w:pPr>
    </w:p>
    <w:p w14:paraId="7F560015" w14:textId="77777777" w:rsidR="00C36469" w:rsidRDefault="00C36469">
      <w:pPr>
        <w:rPr>
          <w:rFonts w:ascii="Arial" w:hAnsi="Arial"/>
          <w:b/>
          <w:bCs/>
          <w:color w:val="000000"/>
          <w:sz w:val="22"/>
          <w:szCs w:val="20"/>
          <w:lang w:val="en-CA"/>
        </w:rPr>
      </w:pPr>
    </w:p>
    <w:p w14:paraId="16D9A581" w14:textId="77777777" w:rsidR="00E3115D" w:rsidRDefault="00E3115D" w:rsidP="00E3115D">
      <w:pPr>
        <w:rPr>
          <w:rFonts w:ascii="Arial" w:hAnsi="Arial"/>
          <w:color w:val="000000"/>
          <w:sz w:val="20"/>
          <w:szCs w:val="20"/>
          <w:lang w:val="en-CA"/>
        </w:rPr>
      </w:pPr>
    </w:p>
    <w:p w14:paraId="01DD84F8" w14:textId="3D7AC0DC" w:rsidR="00E3115D" w:rsidRPr="009C1ED7" w:rsidRDefault="00E3115D" w:rsidP="00E3115D">
      <w:pPr>
        <w:rPr>
          <w:rFonts w:ascii="Arial" w:hAnsi="Arial"/>
          <w:color w:val="000000"/>
          <w:sz w:val="20"/>
          <w:szCs w:val="20"/>
          <w:lang w:val="en-CA"/>
        </w:rPr>
      </w:pPr>
      <w:r w:rsidRPr="009C1ED7">
        <w:rPr>
          <w:rFonts w:ascii="Arial" w:hAnsi="Arial"/>
          <w:color w:val="000000"/>
          <w:sz w:val="20"/>
          <w:szCs w:val="20"/>
          <w:lang w:val="en-CA"/>
        </w:rPr>
        <w:t>Question: “</w:t>
      </w:r>
      <w:r w:rsidR="00A72A80" w:rsidRPr="00A72A80">
        <w:rPr>
          <w:rFonts w:ascii="Arial" w:hAnsi="Arial"/>
          <w:color w:val="000000"/>
          <w:sz w:val="20"/>
          <w:szCs w:val="20"/>
          <w:lang w:val="en-CA"/>
        </w:rPr>
        <w:t xml:space="preserve">P11. Appendix 2, </w:t>
      </w:r>
      <w:proofErr w:type="spellStart"/>
      <w:r w:rsidR="00A72A80" w:rsidRPr="00A72A80">
        <w:rPr>
          <w:rFonts w:ascii="Arial" w:hAnsi="Arial"/>
          <w:color w:val="000000"/>
          <w:sz w:val="20"/>
          <w:szCs w:val="20"/>
          <w:lang w:val="en-CA"/>
        </w:rPr>
        <w:t>i</w:t>
      </w:r>
      <w:proofErr w:type="spellEnd"/>
      <w:r w:rsidR="00A72A80" w:rsidRPr="00A72A80">
        <w:rPr>
          <w:rFonts w:ascii="Arial" w:hAnsi="Arial"/>
          <w:color w:val="000000"/>
          <w:sz w:val="20"/>
          <w:szCs w:val="20"/>
          <w:lang w:val="en-CA"/>
        </w:rPr>
        <w:t>) b. requires that we provide links to an “active” survey. Is it acceptable to provide you with a link (in TEST mode) to a recently completed survey project?</w:t>
      </w:r>
      <w:r w:rsidRPr="009C1ED7">
        <w:rPr>
          <w:rFonts w:ascii="Arial" w:hAnsi="Arial"/>
          <w:color w:val="000000"/>
          <w:sz w:val="20"/>
          <w:szCs w:val="20"/>
          <w:lang w:val="en-CA"/>
        </w:rPr>
        <w:t>”</w:t>
      </w:r>
    </w:p>
    <w:p w14:paraId="2A42DB16" w14:textId="77777777" w:rsidR="00E3115D" w:rsidRPr="009C1ED7" w:rsidRDefault="00E3115D" w:rsidP="00E3115D">
      <w:pPr>
        <w:rPr>
          <w:rFonts w:ascii="Arial" w:hAnsi="Arial"/>
          <w:color w:val="000000"/>
          <w:sz w:val="20"/>
          <w:szCs w:val="20"/>
          <w:lang w:val="en-CA"/>
        </w:rPr>
      </w:pPr>
    </w:p>
    <w:p w14:paraId="61DBAF4A" w14:textId="1DA3B6EC" w:rsidR="00E3115D" w:rsidRPr="009C1ED7" w:rsidRDefault="00E3115D" w:rsidP="00E3115D">
      <w:pPr>
        <w:ind w:left="720"/>
        <w:rPr>
          <w:rFonts w:ascii="Arial" w:hAnsi="Arial"/>
          <w:i/>
          <w:color w:val="0070C0"/>
          <w:sz w:val="20"/>
          <w:szCs w:val="20"/>
          <w:lang w:val="en-CA"/>
        </w:rPr>
      </w:pPr>
      <w:r w:rsidRPr="009C1ED7">
        <w:rPr>
          <w:rFonts w:ascii="Arial" w:hAnsi="Arial"/>
          <w:i/>
          <w:color w:val="0070C0"/>
          <w:sz w:val="20"/>
          <w:szCs w:val="20"/>
          <w:lang w:val="en-CA"/>
        </w:rPr>
        <w:t xml:space="preserve">Response: </w:t>
      </w:r>
      <w:r w:rsidR="002B6A92" w:rsidRPr="002B6A92">
        <w:rPr>
          <w:rFonts w:ascii="Arial" w:hAnsi="Arial"/>
          <w:i/>
          <w:color w:val="0070C0"/>
          <w:sz w:val="20"/>
          <w:szCs w:val="20"/>
          <w:lang w:val="en-CA"/>
        </w:rPr>
        <w:t xml:space="preserve">Yes, you may submit a link (in </w:t>
      </w:r>
      <w:r w:rsidR="00287CEE">
        <w:rPr>
          <w:rFonts w:ascii="Arial" w:hAnsi="Arial"/>
          <w:i/>
          <w:color w:val="0070C0"/>
          <w:sz w:val="20"/>
          <w:szCs w:val="20"/>
          <w:lang w:val="en-CA"/>
        </w:rPr>
        <w:t>TEST</w:t>
      </w:r>
      <w:r w:rsidR="002B6A92" w:rsidRPr="002B6A92">
        <w:rPr>
          <w:rFonts w:ascii="Arial" w:hAnsi="Arial"/>
          <w:i/>
          <w:color w:val="0070C0"/>
          <w:sz w:val="20"/>
          <w:szCs w:val="20"/>
          <w:lang w:val="en-CA"/>
        </w:rPr>
        <w:t xml:space="preserve"> mode) so that the RFP evaluation committee may assess said requirement</w:t>
      </w:r>
      <w:r>
        <w:rPr>
          <w:rFonts w:ascii="Arial" w:hAnsi="Arial"/>
          <w:i/>
          <w:color w:val="0070C0"/>
          <w:sz w:val="20"/>
          <w:szCs w:val="20"/>
          <w:lang w:val="en-CA"/>
        </w:rPr>
        <w:t>.</w:t>
      </w:r>
    </w:p>
    <w:p w14:paraId="700E4E75" w14:textId="1F165907" w:rsidR="00A71EDE" w:rsidRDefault="00A71EDE">
      <w:pPr>
        <w:rPr>
          <w:rFonts w:ascii="Arial" w:hAnsi="Arial"/>
          <w:b/>
          <w:bCs/>
          <w:color w:val="000000"/>
          <w:sz w:val="22"/>
          <w:szCs w:val="20"/>
          <w:lang w:val="en-CA"/>
        </w:rPr>
      </w:pPr>
    </w:p>
    <w:p w14:paraId="4B11D85D" w14:textId="11E9641B" w:rsidR="00A72A80" w:rsidRPr="009C1ED7" w:rsidRDefault="00A72A80" w:rsidP="00A72A80">
      <w:pPr>
        <w:rPr>
          <w:rFonts w:ascii="Arial" w:hAnsi="Arial"/>
          <w:color w:val="000000"/>
          <w:sz w:val="20"/>
          <w:szCs w:val="20"/>
          <w:lang w:val="en-CA"/>
        </w:rPr>
      </w:pPr>
      <w:r w:rsidRPr="009C1ED7">
        <w:rPr>
          <w:rFonts w:ascii="Arial" w:hAnsi="Arial"/>
          <w:color w:val="000000"/>
          <w:sz w:val="20"/>
          <w:szCs w:val="20"/>
          <w:lang w:val="en-CA"/>
        </w:rPr>
        <w:t>Question: “</w:t>
      </w:r>
      <w:r w:rsidRPr="00A72A80">
        <w:rPr>
          <w:rFonts w:ascii="Arial" w:hAnsi="Arial"/>
          <w:color w:val="000000"/>
          <w:sz w:val="20"/>
          <w:szCs w:val="20"/>
          <w:lang w:val="en-CA"/>
        </w:rPr>
        <w:t>P11. Appendix 2, Part B: Supplier Information states that the proposal must be limited to 5 pages “minus section I”. Is this referring to “</w:t>
      </w:r>
      <w:proofErr w:type="spellStart"/>
      <w:r w:rsidRPr="00A72A80">
        <w:rPr>
          <w:rFonts w:ascii="Arial" w:hAnsi="Arial"/>
          <w:color w:val="000000"/>
          <w:sz w:val="20"/>
          <w:szCs w:val="20"/>
          <w:lang w:val="en-CA"/>
        </w:rPr>
        <w:t>i</w:t>
      </w:r>
      <w:proofErr w:type="spellEnd"/>
      <w:r w:rsidRPr="00A72A80">
        <w:rPr>
          <w:rFonts w:ascii="Arial" w:hAnsi="Arial"/>
          <w:color w:val="000000"/>
          <w:sz w:val="20"/>
          <w:szCs w:val="20"/>
          <w:lang w:val="en-CA"/>
        </w:rPr>
        <w:t>) Examples of work”?</w:t>
      </w:r>
      <w:r w:rsidRPr="009C1ED7">
        <w:rPr>
          <w:rFonts w:ascii="Arial" w:hAnsi="Arial"/>
          <w:color w:val="000000"/>
          <w:sz w:val="20"/>
          <w:szCs w:val="20"/>
          <w:lang w:val="en-CA"/>
        </w:rPr>
        <w:t>”</w:t>
      </w:r>
    </w:p>
    <w:p w14:paraId="06A64CB8" w14:textId="77777777" w:rsidR="00A72A80" w:rsidRPr="009C1ED7" w:rsidRDefault="00A72A80" w:rsidP="00A72A80">
      <w:pPr>
        <w:rPr>
          <w:rFonts w:ascii="Arial" w:hAnsi="Arial"/>
          <w:color w:val="000000"/>
          <w:sz w:val="20"/>
          <w:szCs w:val="20"/>
          <w:lang w:val="en-CA"/>
        </w:rPr>
      </w:pPr>
    </w:p>
    <w:p w14:paraId="4C7B3369" w14:textId="11FAD4DD" w:rsidR="00021B50" w:rsidRDefault="00A72A80" w:rsidP="00A72A80">
      <w:pPr>
        <w:ind w:left="720"/>
        <w:rPr>
          <w:rFonts w:ascii="Arial" w:hAnsi="Arial"/>
          <w:i/>
          <w:color w:val="0070C0"/>
          <w:sz w:val="20"/>
          <w:szCs w:val="20"/>
          <w:lang w:val="en-CA"/>
        </w:rPr>
      </w:pPr>
      <w:r w:rsidRPr="009C1ED7">
        <w:rPr>
          <w:rFonts w:ascii="Arial" w:hAnsi="Arial"/>
          <w:i/>
          <w:color w:val="0070C0"/>
          <w:sz w:val="20"/>
          <w:szCs w:val="20"/>
          <w:lang w:val="en-CA"/>
        </w:rPr>
        <w:t xml:space="preserve">Response: </w:t>
      </w:r>
      <w:r w:rsidR="001006B4">
        <w:rPr>
          <w:rFonts w:ascii="Arial" w:hAnsi="Arial"/>
          <w:i/>
          <w:color w:val="0070C0"/>
          <w:sz w:val="20"/>
          <w:szCs w:val="20"/>
          <w:lang w:val="en-CA"/>
        </w:rPr>
        <w:t xml:space="preserve">No, </w:t>
      </w:r>
      <w:r w:rsidR="00724199">
        <w:rPr>
          <w:rFonts w:ascii="Arial" w:hAnsi="Arial"/>
          <w:i/>
          <w:color w:val="0070C0"/>
          <w:sz w:val="20"/>
          <w:szCs w:val="20"/>
          <w:lang w:val="en-CA"/>
        </w:rPr>
        <w:t xml:space="preserve">section 1 denotes to </w:t>
      </w:r>
      <w:r w:rsidR="001006B4">
        <w:rPr>
          <w:rFonts w:ascii="Arial" w:hAnsi="Arial"/>
          <w:i/>
          <w:color w:val="0070C0"/>
          <w:sz w:val="20"/>
          <w:szCs w:val="20"/>
          <w:lang w:val="en-CA"/>
        </w:rPr>
        <w:t xml:space="preserve">Part A of Appendix 2 </w:t>
      </w:r>
      <w:r w:rsidR="0055166D">
        <w:rPr>
          <w:rFonts w:ascii="Arial" w:hAnsi="Arial"/>
          <w:i/>
          <w:color w:val="0070C0"/>
          <w:sz w:val="20"/>
          <w:szCs w:val="20"/>
          <w:lang w:val="en-CA"/>
        </w:rPr>
        <w:t xml:space="preserve">(page 11) </w:t>
      </w:r>
      <w:r w:rsidR="001006B4">
        <w:rPr>
          <w:rFonts w:ascii="Arial" w:hAnsi="Arial"/>
          <w:i/>
          <w:color w:val="0070C0"/>
          <w:sz w:val="20"/>
          <w:szCs w:val="20"/>
          <w:lang w:val="en-CA"/>
        </w:rPr>
        <w:t xml:space="preserve">refers to the Summary of the Proposal tailored for the Council’s needs. </w:t>
      </w:r>
    </w:p>
    <w:p w14:paraId="34D9D5A8" w14:textId="564862E6" w:rsidR="00A72A80" w:rsidRPr="009C1ED7" w:rsidRDefault="0055166D" w:rsidP="00A72A80">
      <w:pPr>
        <w:ind w:left="720"/>
        <w:rPr>
          <w:rFonts w:ascii="Arial" w:hAnsi="Arial"/>
          <w:i/>
          <w:color w:val="0070C0"/>
          <w:sz w:val="20"/>
          <w:szCs w:val="20"/>
          <w:lang w:val="en-CA"/>
        </w:rPr>
      </w:pPr>
      <w:r>
        <w:rPr>
          <w:rFonts w:ascii="Arial" w:hAnsi="Arial"/>
          <w:i/>
          <w:color w:val="0070C0"/>
          <w:sz w:val="20"/>
          <w:szCs w:val="20"/>
          <w:lang w:val="en-CA"/>
        </w:rPr>
        <w:t xml:space="preserve">Part B of Appendix 2 (page 11) that refers to </w:t>
      </w:r>
      <w:proofErr w:type="spellStart"/>
      <w:r>
        <w:rPr>
          <w:rFonts w:ascii="Arial" w:hAnsi="Arial"/>
          <w:i/>
          <w:color w:val="0070C0"/>
          <w:sz w:val="20"/>
          <w:szCs w:val="20"/>
          <w:lang w:val="en-CA"/>
        </w:rPr>
        <w:t>i</w:t>
      </w:r>
      <w:proofErr w:type="spellEnd"/>
      <w:r>
        <w:rPr>
          <w:rFonts w:ascii="Arial" w:hAnsi="Arial"/>
          <w:i/>
          <w:color w:val="0070C0"/>
          <w:sz w:val="20"/>
          <w:szCs w:val="20"/>
          <w:lang w:val="en-CA"/>
        </w:rPr>
        <w:t>) E</w:t>
      </w:r>
      <w:r w:rsidR="001006B4">
        <w:rPr>
          <w:rFonts w:ascii="Arial" w:hAnsi="Arial"/>
          <w:i/>
          <w:color w:val="0070C0"/>
          <w:sz w:val="20"/>
          <w:szCs w:val="20"/>
          <w:lang w:val="en-CA"/>
        </w:rPr>
        <w:t>xamples of work</w:t>
      </w:r>
      <w:r>
        <w:rPr>
          <w:rFonts w:ascii="Arial" w:hAnsi="Arial"/>
          <w:i/>
          <w:color w:val="0070C0"/>
          <w:sz w:val="20"/>
          <w:szCs w:val="20"/>
          <w:lang w:val="en-CA"/>
        </w:rPr>
        <w:t xml:space="preserve"> is related with examples of your work that will be assessed to determine the suitability of the vendor and the Council’s needs</w:t>
      </w:r>
      <w:r w:rsidR="00A72A80">
        <w:rPr>
          <w:rFonts w:ascii="Arial" w:hAnsi="Arial"/>
          <w:i/>
          <w:color w:val="0070C0"/>
          <w:sz w:val="20"/>
          <w:szCs w:val="20"/>
          <w:lang w:val="en-CA"/>
        </w:rPr>
        <w:t>.</w:t>
      </w:r>
    </w:p>
    <w:p w14:paraId="37622428" w14:textId="23E66B52" w:rsidR="00A72A80" w:rsidRDefault="00A72A80">
      <w:pPr>
        <w:rPr>
          <w:rFonts w:ascii="Arial" w:hAnsi="Arial"/>
          <w:b/>
          <w:bCs/>
          <w:color w:val="000000"/>
          <w:sz w:val="22"/>
          <w:szCs w:val="20"/>
          <w:lang w:val="en-CA"/>
        </w:rPr>
      </w:pPr>
    </w:p>
    <w:p w14:paraId="062F4119" w14:textId="2CAD2E2A" w:rsidR="00B85EA8" w:rsidRPr="009C1ED7" w:rsidRDefault="00B85EA8" w:rsidP="00B85EA8">
      <w:pPr>
        <w:rPr>
          <w:rFonts w:ascii="Arial" w:hAnsi="Arial"/>
          <w:color w:val="000000"/>
          <w:sz w:val="20"/>
          <w:szCs w:val="20"/>
          <w:lang w:val="en-CA"/>
        </w:rPr>
      </w:pPr>
      <w:r w:rsidRPr="009C1ED7">
        <w:rPr>
          <w:rFonts w:ascii="Arial" w:hAnsi="Arial"/>
          <w:color w:val="000000"/>
          <w:sz w:val="20"/>
          <w:szCs w:val="20"/>
          <w:lang w:val="en-CA"/>
        </w:rPr>
        <w:t>Question: “</w:t>
      </w:r>
      <w:r w:rsidRPr="00B85EA8">
        <w:rPr>
          <w:rFonts w:ascii="Arial" w:hAnsi="Arial"/>
          <w:color w:val="000000"/>
          <w:sz w:val="20"/>
          <w:szCs w:val="20"/>
          <w:lang w:val="en-CA"/>
        </w:rPr>
        <w:t>Would it be possible to sign a non-disclosure agreement between ourselves and the Council prior to submitting our response to the standing offer?</w:t>
      </w:r>
      <w:r w:rsidRPr="009C1ED7">
        <w:rPr>
          <w:rFonts w:ascii="Arial" w:hAnsi="Arial"/>
          <w:color w:val="000000"/>
          <w:sz w:val="20"/>
          <w:szCs w:val="20"/>
          <w:lang w:val="en-CA"/>
        </w:rPr>
        <w:t>”</w:t>
      </w:r>
    </w:p>
    <w:p w14:paraId="5DE117A6" w14:textId="77777777" w:rsidR="00B85EA8" w:rsidRPr="009C1ED7" w:rsidRDefault="00B85EA8" w:rsidP="00B85EA8">
      <w:pPr>
        <w:rPr>
          <w:rFonts w:ascii="Arial" w:hAnsi="Arial"/>
          <w:color w:val="000000"/>
          <w:sz w:val="20"/>
          <w:szCs w:val="20"/>
          <w:lang w:val="en-CA"/>
        </w:rPr>
      </w:pPr>
    </w:p>
    <w:p w14:paraId="206C0358" w14:textId="10BD0BE7" w:rsidR="00B85EA8" w:rsidRPr="001D5438" w:rsidRDefault="00B85EA8" w:rsidP="00B85EA8">
      <w:pPr>
        <w:ind w:left="720"/>
        <w:rPr>
          <w:rFonts w:ascii="Arial" w:hAnsi="Arial"/>
          <w:i/>
          <w:color w:val="0070C0"/>
          <w:sz w:val="20"/>
          <w:szCs w:val="20"/>
          <w:lang w:val="en-US"/>
        </w:rPr>
      </w:pPr>
      <w:r w:rsidRPr="001D5438">
        <w:rPr>
          <w:rFonts w:ascii="Arial" w:hAnsi="Arial"/>
          <w:i/>
          <w:color w:val="0070C0"/>
          <w:sz w:val="20"/>
          <w:szCs w:val="20"/>
          <w:lang w:val="en-US"/>
        </w:rPr>
        <w:t xml:space="preserve">Response: </w:t>
      </w:r>
      <w:r w:rsidR="00287CEE">
        <w:rPr>
          <w:rFonts w:ascii="Arial" w:hAnsi="Arial"/>
          <w:i/>
          <w:color w:val="0070C0"/>
          <w:sz w:val="20"/>
          <w:szCs w:val="20"/>
          <w:lang w:val="en-US"/>
        </w:rPr>
        <w:t xml:space="preserve">It is not necessary a letter of confidentially. </w:t>
      </w:r>
      <w:r w:rsidR="001D5438">
        <w:rPr>
          <w:rFonts w:ascii="Arial" w:hAnsi="Arial"/>
          <w:i/>
          <w:color w:val="0070C0"/>
          <w:sz w:val="20"/>
          <w:szCs w:val="20"/>
          <w:lang w:val="en-US"/>
        </w:rPr>
        <w:t>Any documentation submitted as part of the R</w:t>
      </w:r>
      <w:r w:rsidR="001D5438" w:rsidRPr="001D5438">
        <w:rPr>
          <w:rFonts w:ascii="Arial" w:hAnsi="Arial"/>
          <w:i/>
          <w:color w:val="0070C0"/>
          <w:sz w:val="20"/>
          <w:szCs w:val="20"/>
          <w:lang w:val="en-US"/>
        </w:rPr>
        <w:t xml:space="preserve">FP Process </w:t>
      </w:r>
      <w:r w:rsidR="001D5438">
        <w:rPr>
          <w:rFonts w:ascii="Arial" w:hAnsi="Arial"/>
          <w:i/>
          <w:color w:val="0070C0"/>
          <w:sz w:val="20"/>
          <w:szCs w:val="20"/>
          <w:lang w:val="en-US"/>
        </w:rPr>
        <w:t xml:space="preserve">is subject to a Confidentiality Clause (Please refer to </w:t>
      </w:r>
      <w:r w:rsidR="00287CEE">
        <w:rPr>
          <w:rFonts w:ascii="Arial" w:hAnsi="Arial"/>
          <w:i/>
          <w:color w:val="0070C0"/>
          <w:sz w:val="20"/>
          <w:szCs w:val="20"/>
          <w:lang w:val="en-US"/>
        </w:rPr>
        <w:t>p</w:t>
      </w:r>
      <w:r w:rsidR="001D5438">
        <w:rPr>
          <w:rFonts w:ascii="Arial" w:hAnsi="Arial"/>
          <w:i/>
          <w:color w:val="0070C0"/>
          <w:sz w:val="20"/>
          <w:szCs w:val="20"/>
          <w:lang w:val="en-US"/>
        </w:rPr>
        <w:t xml:space="preserve">age 4: Confidentiality and Council’s Obligations). </w:t>
      </w:r>
    </w:p>
    <w:p w14:paraId="59AFE1BC" w14:textId="4B73C4EF" w:rsidR="00A72A80" w:rsidRPr="001D5438" w:rsidRDefault="00A72A80">
      <w:pPr>
        <w:rPr>
          <w:rFonts w:ascii="Arial" w:hAnsi="Arial"/>
          <w:b/>
          <w:bCs/>
          <w:color w:val="000000"/>
          <w:sz w:val="22"/>
          <w:szCs w:val="20"/>
          <w:lang w:val="en-US"/>
        </w:rPr>
      </w:pPr>
    </w:p>
    <w:p w14:paraId="3D17492D" w14:textId="33F94CC8" w:rsidR="00344CED" w:rsidRPr="009C1ED7" w:rsidRDefault="00344CED" w:rsidP="00344CED">
      <w:pPr>
        <w:rPr>
          <w:rFonts w:ascii="Arial" w:hAnsi="Arial"/>
          <w:color w:val="000000"/>
          <w:sz w:val="20"/>
          <w:szCs w:val="20"/>
          <w:lang w:val="en-CA"/>
        </w:rPr>
      </w:pPr>
      <w:r w:rsidRPr="009C1ED7">
        <w:rPr>
          <w:rFonts w:ascii="Arial" w:hAnsi="Arial"/>
          <w:color w:val="000000"/>
          <w:sz w:val="20"/>
          <w:szCs w:val="20"/>
          <w:lang w:val="en-CA"/>
        </w:rPr>
        <w:t>Question: “</w:t>
      </w:r>
      <w:r w:rsidRPr="00344CED">
        <w:rPr>
          <w:rFonts w:ascii="Arial" w:hAnsi="Arial"/>
          <w:color w:val="000000"/>
          <w:sz w:val="20"/>
          <w:szCs w:val="20"/>
          <w:lang w:val="en-CA"/>
        </w:rPr>
        <w:t xml:space="preserve">One of the mandatory examples </w:t>
      </w:r>
      <w:proofErr w:type="spellStart"/>
      <w:r w:rsidRPr="00344CED">
        <w:rPr>
          <w:rFonts w:ascii="Arial" w:hAnsi="Arial"/>
          <w:color w:val="000000"/>
          <w:sz w:val="20"/>
          <w:szCs w:val="20"/>
          <w:lang w:val="en-CA"/>
        </w:rPr>
        <w:t>i</w:t>
      </w:r>
      <w:proofErr w:type="spellEnd"/>
      <w:proofErr w:type="gramStart"/>
      <w:r w:rsidRPr="00344CED">
        <w:rPr>
          <w:rFonts w:ascii="Arial" w:hAnsi="Arial"/>
          <w:color w:val="000000"/>
          <w:sz w:val="20"/>
          <w:szCs w:val="20"/>
          <w:lang w:val="en-CA"/>
        </w:rPr>
        <w:t>)a</w:t>
      </w:r>
      <w:proofErr w:type="gramEnd"/>
      <w:r w:rsidRPr="00344CED">
        <w:rPr>
          <w:rFonts w:ascii="Arial" w:hAnsi="Arial"/>
          <w:color w:val="000000"/>
          <w:sz w:val="20"/>
          <w:szCs w:val="20"/>
          <w:lang w:val="en-CA"/>
        </w:rPr>
        <w:t>. is a link to an active survey. If we were to share a link to one of our active surveys, that would be a breach of confidentiality for our clients. Could a mock survey be acceptable for this requirement?</w:t>
      </w:r>
      <w:r w:rsidRPr="009C1ED7">
        <w:rPr>
          <w:rFonts w:ascii="Arial" w:hAnsi="Arial"/>
          <w:color w:val="000000"/>
          <w:sz w:val="20"/>
          <w:szCs w:val="20"/>
          <w:lang w:val="en-CA"/>
        </w:rPr>
        <w:t>”</w:t>
      </w:r>
    </w:p>
    <w:p w14:paraId="415F237B" w14:textId="77777777" w:rsidR="00344CED" w:rsidRPr="009C1ED7" w:rsidRDefault="00344CED" w:rsidP="00344CED">
      <w:pPr>
        <w:rPr>
          <w:rFonts w:ascii="Arial" w:hAnsi="Arial"/>
          <w:color w:val="000000"/>
          <w:sz w:val="20"/>
          <w:szCs w:val="20"/>
          <w:lang w:val="en-CA"/>
        </w:rPr>
      </w:pPr>
    </w:p>
    <w:p w14:paraId="79E1013E" w14:textId="6CAB1B2E" w:rsidR="00344CED" w:rsidRPr="001D5438" w:rsidRDefault="00344CED" w:rsidP="00344CED">
      <w:pPr>
        <w:ind w:left="720"/>
        <w:rPr>
          <w:rFonts w:ascii="Arial" w:hAnsi="Arial"/>
          <w:i/>
          <w:color w:val="0070C0"/>
          <w:sz w:val="20"/>
          <w:szCs w:val="20"/>
          <w:lang w:val="en-US"/>
        </w:rPr>
      </w:pPr>
      <w:r w:rsidRPr="001D5438">
        <w:rPr>
          <w:rFonts w:ascii="Arial" w:hAnsi="Arial"/>
          <w:i/>
          <w:color w:val="0070C0"/>
          <w:sz w:val="20"/>
          <w:szCs w:val="20"/>
          <w:lang w:val="en-US"/>
        </w:rPr>
        <w:t xml:space="preserve">Response: </w:t>
      </w:r>
      <w:r>
        <w:rPr>
          <w:rFonts w:ascii="Arial" w:hAnsi="Arial"/>
          <w:i/>
          <w:color w:val="0070C0"/>
          <w:sz w:val="20"/>
          <w:szCs w:val="20"/>
          <w:lang w:val="en-US"/>
        </w:rPr>
        <w:t>Any documentation submitted as part of the R</w:t>
      </w:r>
      <w:r w:rsidRPr="001D5438">
        <w:rPr>
          <w:rFonts w:ascii="Arial" w:hAnsi="Arial"/>
          <w:i/>
          <w:color w:val="0070C0"/>
          <w:sz w:val="20"/>
          <w:szCs w:val="20"/>
          <w:lang w:val="en-US"/>
        </w:rPr>
        <w:t xml:space="preserve">FP Process </w:t>
      </w:r>
      <w:r>
        <w:rPr>
          <w:rFonts w:ascii="Arial" w:hAnsi="Arial"/>
          <w:i/>
          <w:color w:val="0070C0"/>
          <w:sz w:val="20"/>
          <w:szCs w:val="20"/>
          <w:lang w:val="en-US"/>
        </w:rPr>
        <w:t xml:space="preserve">is subject to a Confidentiality Clause (Please refer to </w:t>
      </w:r>
      <w:r w:rsidR="00287CEE">
        <w:rPr>
          <w:rFonts w:ascii="Arial" w:hAnsi="Arial"/>
          <w:i/>
          <w:color w:val="0070C0"/>
          <w:sz w:val="20"/>
          <w:szCs w:val="20"/>
          <w:lang w:val="en-US"/>
        </w:rPr>
        <w:t>p</w:t>
      </w:r>
      <w:r>
        <w:rPr>
          <w:rFonts w:ascii="Arial" w:hAnsi="Arial"/>
          <w:i/>
          <w:color w:val="0070C0"/>
          <w:sz w:val="20"/>
          <w:szCs w:val="20"/>
          <w:lang w:val="en-US"/>
        </w:rPr>
        <w:t>age 4: Confidentiality and Council’s Obligations). A mock survey could as well serve as an acceptable requirement.</w:t>
      </w:r>
    </w:p>
    <w:p w14:paraId="3356E449" w14:textId="278087BB" w:rsidR="00A72A80" w:rsidRPr="001D5438" w:rsidRDefault="00A72A80">
      <w:pPr>
        <w:rPr>
          <w:rFonts w:ascii="Arial" w:hAnsi="Arial"/>
          <w:b/>
          <w:bCs/>
          <w:color w:val="000000"/>
          <w:sz w:val="22"/>
          <w:szCs w:val="20"/>
          <w:lang w:val="en-US"/>
        </w:rPr>
      </w:pPr>
    </w:p>
    <w:p w14:paraId="5E8C6455" w14:textId="0A15523D" w:rsidR="00344CED" w:rsidRPr="009C1ED7" w:rsidRDefault="00344CED" w:rsidP="00344CED">
      <w:pPr>
        <w:rPr>
          <w:rFonts w:ascii="Arial" w:hAnsi="Arial"/>
          <w:color w:val="000000"/>
          <w:sz w:val="20"/>
          <w:szCs w:val="20"/>
          <w:lang w:val="en-CA"/>
        </w:rPr>
      </w:pPr>
      <w:r w:rsidRPr="009C1ED7">
        <w:rPr>
          <w:rFonts w:ascii="Arial" w:hAnsi="Arial"/>
          <w:color w:val="000000"/>
          <w:sz w:val="20"/>
          <w:szCs w:val="20"/>
          <w:lang w:val="en-CA"/>
        </w:rPr>
        <w:t>Question: “</w:t>
      </w:r>
      <w:r w:rsidRPr="00344CED">
        <w:rPr>
          <w:rFonts w:ascii="Arial" w:hAnsi="Arial"/>
          <w:color w:val="000000"/>
          <w:sz w:val="20"/>
          <w:szCs w:val="20"/>
          <w:lang w:val="en-CA"/>
        </w:rPr>
        <w:t>For d) list of current clients in the arts and culture sector. What is the time frame for "current"</w:t>
      </w:r>
      <w:proofErr w:type="gramStart"/>
      <w:r w:rsidRPr="00344CED">
        <w:rPr>
          <w:rFonts w:ascii="Arial" w:hAnsi="Arial"/>
          <w:color w:val="000000"/>
          <w:sz w:val="20"/>
          <w:szCs w:val="20"/>
          <w:lang w:val="en-CA"/>
        </w:rPr>
        <w:t>.</w:t>
      </w:r>
      <w:proofErr w:type="gramEnd"/>
      <w:r w:rsidRPr="00344CED">
        <w:rPr>
          <w:rFonts w:ascii="Arial" w:hAnsi="Arial"/>
          <w:color w:val="000000"/>
          <w:sz w:val="20"/>
          <w:szCs w:val="20"/>
          <w:lang w:val="en-CA"/>
        </w:rPr>
        <w:t xml:space="preserve"> Would clients that we have done work for in the last 2 years be acceptable? or 5 years?</w:t>
      </w:r>
      <w:r w:rsidRPr="009C1ED7">
        <w:rPr>
          <w:rFonts w:ascii="Arial" w:hAnsi="Arial"/>
          <w:color w:val="000000"/>
          <w:sz w:val="20"/>
          <w:szCs w:val="20"/>
          <w:lang w:val="en-CA"/>
        </w:rPr>
        <w:t>”</w:t>
      </w:r>
    </w:p>
    <w:p w14:paraId="4AF1FA74" w14:textId="77777777" w:rsidR="00344CED" w:rsidRPr="009C1ED7" w:rsidRDefault="00344CED" w:rsidP="00344CED">
      <w:pPr>
        <w:rPr>
          <w:rFonts w:ascii="Arial" w:hAnsi="Arial"/>
          <w:color w:val="000000"/>
          <w:sz w:val="20"/>
          <w:szCs w:val="20"/>
          <w:lang w:val="en-CA"/>
        </w:rPr>
      </w:pPr>
    </w:p>
    <w:p w14:paraId="40220B5C" w14:textId="2BDCF3F9" w:rsidR="00344CED" w:rsidRPr="001D5438" w:rsidRDefault="00344CED" w:rsidP="00344CED">
      <w:pPr>
        <w:ind w:left="720"/>
        <w:rPr>
          <w:rFonts w:ascii="Arial" w:hAnsi="Arial"/>
          <w:i/>
          <w:color w:val="0070C0"/>
          <w:sz w:val="20"/>
          <w:szCs w:val="20"/>
          <w:lang w:val="en-US"/>
        </w:rPr>
      </w:pPr>
      <w:r w:rsidRPr="001D5438">
        <w:rPr>
          <w:rFonts w:ascii="Arial" w:hAnsi="Arial"/>
          <w:i/>
          <w:color w:val="0070C0"/>
          <w:sz w:val="20"/>
          <w:szCs w:val="20"/>
          <w:lang w:val="en-US"/>
        </w:rPr>
        <w:t xml:space="preserve">Response: </w:t>
      </w:r>
      <w:r>
        <w:rPr>
          <w:rFonts w:ascii="Arial" w:hAnsi="Arial"/>
          <w:i/>
          <w:color w:val="0070C0"/>
          <w:sz w:val="20"/>
          <w:szCs w:val="20"/>
          <w:lang w:val="en-US"/>
        </w:rPr>
        <w:t xml:space="preserve">Any client that </w:t>
      </w:r>
      <w:r w:rsidR="00A42CFA">
        <w:rPr>
          <w:rFonts w:ascii="Arial" w:hAnsi="Arial"/>
          <w:i/>
          <w:color w:val="0070C0"/>
          <w:sz w:val="20"/>
          <w:szCs w:val="20"/>
          <w:lang w:val="en-US"/>
        </w:rPr>
        <w:t>Council</w:t>
      </w:r>
      <w:r>
        <w:rPr>
          <w:rFonts w:ascii="Arial" w:hAnsi="Arial"/>
          <w:i/>
          <w:color w:val="0070C0"/>
          <w:sz w:val="20"/>
          <w:szCs w:val="20"/>
          <w:lang w:val="en-US"/>
        </w:rPr>
        <w:t xml:space="preserve"> can corroborate the work done with them is suitable.</w:t>
      </w:r>
      <w:r w:rsidR="00287CEE">
        <w:rPr>
          <w:rFonts w:ascii="Arial" w:hAnsi="Arial"/>
          <w:i/>
          <w:color w:val="0070C0"/>
          <w:sz w:val="20"/>
          <w:szCs w:val="20"/>
          <w:lang w:val="en-US"/>
        </w:rPr>
        <w:t xml:space="preserve"> </w:t>
      </w:r>
      <w:r>
        <w:rPr>
          <w:rFonts w:ascii="Arial" w:hAnsi="Arial"/>
          <w:i/>
          <w:color w:val="0070C0"/>
          <w:sz w:val="20"/>
          <w:szCs w:val="20"/>
          <w:lang w:val="en-US"/>
        </w:rPr>
        <w:t xml:space="preserve">A </w:t>
      </w:r>
      <w:r w:rsidR="00A42CFA">
        <w:rPr>
          <w:rFonts w:ascii="Arial" w:hAnsi="Arial"/>
          <w:i/>
          <w:color w:val="0070C0"/>
          <w:sz w:val="20"/>
          <w:szCs w:val="20"/>
          <w:lang w:val="en-US"/>
        </w:rPr>
        <w:t>2</w:t>
      </w:r>
      <w:r>
        <w:rPr>
          <w:rFonts w:ascii="Arial" w:hAnsi="Arial"/>
          <w:i/>
          <w:color w:val="0070C0"/>
          <w:sz w:val="20"/>
          <w:szCs w:val="20"/>
          <w:lang w:val="en-US"/>
        </w:rPr>
        <w:t xml:space="preserve">-year period or less is an acceptable timeframe.  </w:t>
      </w:r>
    </w:p>
    <w:p w14:paraId="08E3E827" w14:textId="618C1B3A" w:rsidR="00A72A80" w:rsidRDefault="00A72A80">
      <w:pPr>
        <w:rPr>
          <w:rFonts w:ascii="Arial" w:hAnsi="Arial"/>
          <w:b/>
          <w:bCs/>
          <w:color w:val="000000"/>
          <w:sz w:val="22"/>
          <w:szCs w:val="20"/>
          <w:lang w:val="en-US"/>
        </w:rPr>
      </w:pPr>
    </w:p>
    <w:p w14:paraId="5261C6E9" w14:textId="4C562A61" w:rsidR="00EC10D9" w:rsidRPr="009C1ED7" w:rsidRDefault="00EC10D9" w:rsidP="00EC10D9">
      <w:pPr>
        <w:rPr>
          <w:rFonts w:ascii="Arial" w:hAnsi="Arial"/>
          <w:color w:val="000000"/>
          <w:sz w:val="20"/>
          <w:szCs w:val="20"/>
          <w:lang w:val="en-CA"/>
        </w:rPr>
      </w:pPr>
      <w:r w:rsidRPr="009C1ED7">
        <w:rPr>
          <w:rFonts w:ascii="Arial" w:hAnsi="Arial"/>
          <w:color w:val="000000"/>
          <w:sz w:val="20"/>
          <w:szCs w:val="20"/>
          <w:lang w:val="en-CA"/>
        </w:rPr>
        <w:t>Question: “</w:t>
      </w:r>
      <w:r w:rsidRPr="00EC10D9">
        <w:rPr>
          <w:rFonts w:ascii="Arial" w:hAnsi="Arial"/>
          <w:color w:val="000000"/>
          <w:sz w:val="20"/>
          <w:szCs w:val="20"/>
          <w:lang w:val="en-CA"/>
        </w:rPr>
        <w:t xml:space="preserve">Could you </w:t>
      </w:r>
      <w:r w:rsidR="008D7489" w:rsidRPr="00EC10D9">
        <w:rPr>
          <w:rFonts w:ascii="Arial" w:hAnsi="Arial"/>
          <w:color w:val="000000"/>
          <w:sz w:val="20"/>
          <w:szCs w:val="20"/>
          <w:lang w:val="en-CA"/>
        </w:rPr>
        <w:t>clarify</w:t>
      </w:r>
      <w:r w:rsidRPr="00EC10D9">
        <w:rPr>
          <w:rFonts w:ascii="Arial" w:hAnsi="Arial"/>
          <w:color w:val="000000"/>
          <w:sz w:val="20"/>
          <w:szCs w:val="20"/>
          <w:lang w:val="en-CA"/>
        </w:rPr>
        <w:t xml:space="preserve"> the maximum number of pages for Part A, it says max 5 pages minus section 1. What is section 1?</w:t>
      </w:r>
      <w:r w:rsidRPr="009C1ED7">
        <w:rPr>
          <w:rFonts w:ascii="Arial" w:hAnsi="Arial"/>
          <w:color w:val="000000"/>
          <w:sz w:val="20"/>
          <w:szCs w:val="20"/>
          <w:lang w:val="en-CA"/>
        </w:rPr>
        <w:t>”</w:t>
      </w:r>
    </w:p>
    <w:p w14:paraId="0C18B5EF" w14:textId="77777777" w:rsidR="00EC10D9" w:rsidRPr="009C1ED7" w:rsidRDefault="00EC10D9" w:rsidP="00EC10D9">
      <w:pPr>
        <w:rPr>
          <w:rFonts w:ascii="Arial" w:hAnsi="Arial"/>
          <w:color w:val="000000"/>
          <w:sz w:val="20"/>
          <w:szCs w:val="20"/>
          <w:lang w:val="en-CA"/>
        </w:rPr>
      </w:pPr>
    </w:p>
    <w:p w14:paraId="56FD70E9" w14:textId="08284473" w:rsidR="00344CED" w:rsidRPr="001D5438" w:rsidRDefault="00EC10D9" w:rsidP="00EC10D9">
      <w:pPr>
        <w:ind w:left="720"/>
        <w:rPr>
          <w:rFonts w:ascii="Arial" w:hAnsi="Arial"/>
          <w:b/>
          <w:bCs/>
          <w:color w:val="000000"/>
          <w:sz w:val="22"/>
          <w:szCs w:val="20"/>
          <w:lang w:val="en-US"/>
        </w:rPr>
      </w:pPr>
      <w:r w:rsidRPr="001D5438">
        <w:rPr>
          <w:rFonts w:ascii="Arial" w:hAnsi="Arial"/>
          <w:i/>
          <w:color w:val="0070C0"/>
          <w:sz w:val="20"/>
          <w:szCs w:val="20"/>
          <w:lang w:val="en-US"/>
        </w:rPr>
        <w:t xml:space="preserve">Response: </w:t>
      </w:r>
      <w:r w:rsidR="00724199">
        <w:rPr>
          <w:rFonts w:ascii="Arial" w:hAnsi="Arial"/>
          <w:i/>
          <w:color w:val="0070C0"/>
          <w:sz w:val="20"/>
          <w:szCs w:val="20"/>
          <w:lang w:val="en-CA"/>
        </w:rPr>
        <w:t>Section 1 denotes to Part A of Appendix 2 (page 11) referring to the Summary of the Proposal tailored for the Council’s needs.</w:t>
      </w:r>
    </w:p>
    <w:p w14:paraId="0935962A" w14:textId="67CE8A5E" w:rsidR="00A72A80" w:rsidRPr="001D5438" w:rsidRDefault="00A72A80">
      <w:pPr>
        <w:rPr>
          <w:rFonts w:ascii="Arial" w:hAnsi="Arial"/>
          <w:b/>
          <w:bCs/>
          <w:color w:val="000000"/>
          <w:sz w:val="22"/>
          <w:szCs w:val="20"/>
          <w:lang w:val="en-US"/>
        </w:rPr>
      </w:pPr>
    </w:p>
    <w:p w14:paraId="799F326E" w14:textId="6B5E9095" w:rsidR="00A72A80" w:rsidRPr="001D5438" w:rsidRDefault="00A72A80">
      <w:pPr>
        <w:rPr>
          <w:rFonts w:ascii="Arial" w:hAnsi="Arial"/>
          <w:b/>
          <w:bCs/>
          <w:color w:val="000000"/>
          <w:sz w:val="22"/>
          <w:szCs w:val="20"/>
          <w:lang w:val="en-US"/>
        </w:rPr>
      </w:pPr>
    </w:p>
    <w:p w14:paraId="25DD9041" w14:textId="3FF3C549" w:rsidR="00A72A80" w:rsidRPr="001D5438" w:rsidRDefault="00A72A80">
      <w:pPr>
        <w:rPr>
          <w:rFonts w:ascii="Arial" w:hAnsi="Arial"/>
          <w:b/>
          <w:bCs/>
          <w:color w:val="000000"/>
          <w:sz w:val="22"/>
          <w:szCs w:val="20"/>
          <w:lang w:val="en-US"/>
        </w:rPr>
      </w:pPr>
    </w:p>
    <w:p w14:paraId="05E459CA" w14:textId="24554CD0" w:rsidR="00A72A80" w:rsidRPr="001D5438" w:rsidRDefault="00A72A80">
      <w:pPr>
        <w:rPr>
          <w:rFonts w:ascii="Arial" w:hAnsi="Arial"/>
          <w:b/>
          <w:bCs/>
          <w:color w:val="000000"/>
          <w:sz w:val="22"/>
          <w:szCs w:val="20"/>
          <w:lang w:val="en-US"/>
        </w:rPr>
      </w:pPr>
    </w:p>
    <w:p w14:paraId="65B95B06" w14:textId="60B5618D" w:rsidR="00A72A80" w:rsidRDefault="00A72A80">
      <w:pPr>
        <w:rPr>
          <w:rFonts w:ascii="Arial" w:hAnsi="Arial"/>
          <w:b/>
          <w:bCs/>
          <w:color w:val="000000"/>
          <w:sz w:val="22"/>
          <w:szCs w:val="20"/>
          <w:lang w:val="en-US"/>
        </w:rPr>
      </w:pPr>
    </w:p>
    <w:p w14:paraId="296C3B49" w14:textId="77777777" w:rsidR="00E4514E" w:rsidRPr="001D5438" w:rsidRDefault="00E4514E">
      <w:pPr>
        <w:rPr>
          <w:rFonts w:ascii="Arial" w:hAnsi="Arial"/>
          <w:b/>
          <w:bCs/>
          <w:color w:val="000000"/>
          <w:sz w:val="22"/>
          <w:szCs w:val="20"/>
          <w:lang w:val="en-US"/>
        </w:rPr>
      </w:pPr>
    </w:p>
    <w:p w14:paraId="1A48AAAF" w14:textId="70C8ADEC" w:rsidR="00A72A80" w:rsidRPr="001D5438" w:rsidRDefault="00A72A80">
      <w:pPr>
        <w:rPr>
          <w:rFonts w:ascii="Arial" w:hAnsi="Arial"/>
          <w:b/>
          <w:bCs/>
          <w:color w:val="000000"/>
          <w:sz w:val="22"/>
          <w:szCs w:val="20"/>
          <w:lang w:val="en-US"/>
        </w:rPr>
      </w:pPr>
    </w:p>
    <w:p w14:paraId="52DDB9CF" w14:textId="1F2E1610" w:rsidR="00A72A80" w:rsidRPr="001D5438" w:rsidRDefault="00A72A80">
      <w:pPr>
        <w:rPr>
          <w:rFonts w:ascii="Arial" w:hAnsi="Arial"/>
          <w:b/>
          <w:bCs/>
          <w:color w:val="000000"/>
          <w:sz w:val="22"/>
          <w:szCs w:val="20"/>
          <w:lang w:val="en-US"/>
        </w:rPr>
      </w:pPr>
    </w:p>
    <w:p w14:paraId="2ABFE653" w14:textId="77777777" w:rsidR="00F01DDD" w:rsidRPr="003564FB" w:rsidRDefault="00F01DDD" w:rsidP="00F01DDD">
      <w:pPr>
        <w:rPr>
          <w:rFonts w:ascii="Arial" w:hAnsi="Arial"/>
          <w:b/>
          <w:bCs/>
          <w:color w:val="000000"/>
          <w:sz w:val="22"/>
          <w:szCs w:val="20"/>
        </w:rPr>
      </w:pPr>
      <w:r w:rsidRPr="003564FB">
        <w:rPr>
          <w:rFonts w:ascii="Arial" w:hAnsi="Arial"/>
          <w:b/>
          <w:bCs/>
          <w:color w:val="000000"/>
          <w:sz w:val="22"/>
          <w:szCs w:val="20"/>
        </w:rPr>
        <w:lastRenderedPageBreak/>
        <w:t>APPEL D’OFFRES À COMMANDES</w:t>
      </w:r>
    </w:p>
    <w:p w14:paraId="1EF3D0E0" w14:textId="77777777" w:rsidR="00F01DDD" w:rsidRPr="003564FB" w:rsidRDefault="00F01DDD" w:rsidP="00F01DDD">
      <w:pPr>
        <w:rPr>
          <w:rFonts w:ascii="Arial" w:hAnsi="Arial"/>
          <w:b/>
          <w:bCs/>
          <w:caps/>
          <w:color w:val="000000"/>
          <w:sz w:val="22"/>
          <w:szCs w:val="20"/>
        </w:rPr>
      </w:pPr>
      <w:r w:rsidRPr="003564FB">
        <w:rPr>
          <w:rFonts w:ascii="Arial" w:hAnsi="Arial"/>
          <w:b/>
          <w:bCs/>
          <w:caps/>
          <w:color w:val="000000"/>
          <w:sz w:val="22"/>
          <w:szCs w:val="20"/>
        </w:rPr>
        <w:t>Services de conception, d’élaboration et d’administration de sondages en ligne, d’analyse statistique descriptive, d’analyse de données qualitatives, de visualisation de données, de rapports et de présentation AU CONSEIL DES ARTS DU CANADA.</w:t>
      </w:r>
    </w:p>
    <w:p w14:paraId="0AA0E93C" w14:textId="77777777" w:rsidR="00F01DDD" w:rsidRPr="003564FB" w:rsidRDefault="00F01DDD" w:rsidP="00F01DDD">
      <w:pPr>
        <w:rPr>
          <w:rFonts w:ascii="Arial" w:hAnsi="Arial"/>
          <w:b/>
          <w:color w:val="000000"/>
          <w:sz w:val="20"/>
          <w:szCs w:val="20"/>
        </w:rPr>
      </w:pPr>
    </w:p>
    <w:p w14:paraId="5A205DB0" w14:textId="77777777" w:rsidR="00F01DDD" w:rsidRPr="003564FB" w:rsidRDefault="00F01DDD" w:rsidP="00F01DDD">
      <w:pPr>
        <w:rPr>
          <w:rFonts w:ascii="Arial" w:hAnsi="Arial"/>
          <w:b/>
          <w:i/>
          <w:vanish/>
          <w:color w:val="000000"/>
          <w:sz w:val="20"/>
          <w:szCs w:val="20"/>
        </w:rPr>
      </w:pPr>
      <w:r w:rsidRPr="003564FB">
        <w:rPr>
          <w:rFonts w:ascii="Arial" w:hAnsi="Arial"/>
          <w:b/>
          <w:i/>
          <w:vanish/>
          <w:color w:val="000000"/>
          <w:sz w:val="20"/>
          <w:szCs w:val="20"/>
        </w:rPr>
        <w:t>English follows.​</w:t>
      </w:r>
    </w:p>
    <w:p w14:paraId="26B7204D" w14:textId="77777777" w:rsidR="00F01DDD" w:rsidRPr="003564FB" w:rsidRDefault="00F01DDD" w:rsidP="00F01DDD">
      <w:pPr>
        <w:rPr>
          <w:rFonts w:ascii="Arial" w:hAnsi="Arial"/>
          <w:b/>
          <w:color w:val="000000"/>
          <w:sz w:val="20"/>
          <w:szCs w:val="20"/>
        </w:rPr>
      </w:pPr>
    </w:p>
    <w:p w14:paraId="5A5EEB02" w14:textId="77777777" w:rsidR="00F01DDD" w:rsidRPr="003564FB" w:rsidRDefault="00F01DDD" w:rsidP="00F01DDD">
      <w:pPr>
        <w:rPr>
          <w:rFonts w:ascii="Arial" w:hAnsi="Arial"/>
          <w:b/>
          <w:color w:val="000000"/>
          <w:sz w:val="22"/>
          <w:szCs w:val="20"/>
        </w:rPr>
      </w:pPr>
      <w:r w:rsidRPr="003564FB">
        <w:rPr>
          <w:rFonts w:ascii="Arial" w:hAnsi="Arial"/>
          <w:b/>
          <w:color w:val="000000"/>
          <w:sz w:val="22"/>
          <w:szCs w:val="20"/>
        </w:rPr>
        <w:t>Questions et réponses</w:t>
      </w:r>
    </w:p>
    <w:p w14:paraId="066A9F0C" w14:textId="77777777" w:rsidR="00F01DDD" w:rsidRPr="003564FB" w:rsidRDefault="00F01DDD" w:rsidP="00F01DDD">
      <w:pPr>
        <w:rPr>
          <w:rFonts w:ascii="Arial" w:hAnsi="Arial"/>
          <w:b/>
          <w:color w:val="000000"/>
          <w:sz w:val="20"/>
          <w:szCs w:val="20"/>
        </w:rPr>
      </w:pPr>
    </w:p>
    <w:p w14:paraId="43643160" w14:textId="77777777" w:rsidR="00F01DDD" w:rsidRPr="003564FB" w:rsidRDefault="00F01DDD" w:rsidP="00F01DDD">
      <w:pPr>
        <w:rPr>
          <w:rFonts w:ascii="Arial" w:hAnsi="Arial"/>
          <w:color w:val="000000"/>
          <w:sz w:val="20"/>
          <w:szCs w:val="20"/>
        </w:rPr>
      </w:pPr>
    </w:p>
    <w:p w14:paraId="75C71B8B"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Des changements substantiels ont-ils été apportés par rapport à la version de janvier 2019 de la demande de proposition? Plus précisément, a-t-on apporté des changements majeurs dans les biens/services demandés par le Conseil OU dans les exigences liées aux propositions ou dans la façon d’évaluer les propositions? »</w:t>
      </w:r>
    </w:p>
    <w:p w14:paraId="7278A45F" w14:textId="77777777" w:rsidR="00F01DDD" w:rsidRPr="003564FB" w:rsidRDefault="00F01DDD" w:rsidP="00F01DDD">
      <w:pPr>
        <w:rPr>
          <w:rFonts w:ascii="Arial" w:hAnsi="Arial"/>
          <w:color w:val="000000"/>
          <w:sz w:val="20"/>
          <w:szCs w:val="20"/>
        </w:rPr>
      </w:pPr>
    </w:p>
    <w:p w14:paraId="1946BA8A" w14:textId="05F78971"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Réponse : Pour la présente demande de propositions</w:t>
      </w:r>
      <w:r w:rsidR="00FB3E40">
        <w:rPr>
          <w:rFonts w:ascii="Arial" w:hAnsi="Arial"/>
          <w:i/>
          <w:color w:val="0070C0"/>
          <w:sz w:val="20"/>
          <w:szCs w:val="20"/>
        </w:rPr>
        <w:t xml:space="preserve"> (DP)</w:t>
      </w:r>
      <w:r w:rsidRPr="003564FB">
        <w:rPr>
          <w:rFonts w:ascii="Arial" w:hAnsi="Arial"/>
          <w:i/>
          <w:color w:val="0070C0"/>
          <w:sz w:val="20"/>
          <w:szCs w:val="20"/>
        </w:rPr>
        <w:t>, le Conseil des arts du Canada</w:t>
      </w:r>
      <w:r w:rsidR="008D7489">
        <w:rPr>
          <w:rFonts w:ascii="Arial" w:hAnsi="Arial"/>
          <w:i/>
          <w:color w:val="0070C0"/>
          <w:sz w:val="20"/>
          <w:szCs w:val="20"/>
        </w:rPr>
        <w:t xml:space="preserve"> (le Conseil)</w:t>
      </w:r>
      <w:r w:rsidRPr="003564FB">
        <w:rPr>
          <w:rFonts w:ascii="Arial" w:hAnsi="Arial"/>
          <w:i/>
          <w:color w:val="0070C0"/>
          <w:sz w:val="20"/>
          <w:szCs w:val="20"/>
        </w:rPr>
        <w:t xml:space="preserve"> demande un service optionnel supplémentaire lié à l’extraction et l’analyse de données à partir de fichiers audio et vidéo. De plus, les échantillons de travail qui sont demandés aux fournisseurs et qui seront évalués par le Conseil doivent être davantage liés aux exigences de la demande de propositions. </w:t>
      </w:r>
    </w:p>
    <w:p w14:paraId="496EF482" w14:textId="77777777" w:rsidR="00F01DDD" w:rsidRPr="003564FB" w:rsidRDefault="00F01DDD" w:rsidP="00F01DDD">
      <w:pPr>
        <w:rPr>
          <w:rFonts w:ascii="Arial" w:hAnsi="Arial"/>
          <w:color w:val="000000"/>
          <w:sz w:val="20"/>
          <w:szCs w:val="20"/>
        </w:rPr>
      </w:pPr>
    </w:p>
    <w:p w14:paraId="40A6F7CB" w14:textId="25FA86A8" w:rsidR="00F01DDD" w:rsidRPr="003564FB" w:rsidRDefault="00F01DDD" w:rsidP="00F01DDD">
      <w:pPr>
        <w:rPr>
          <w:rFonts w:ascii="Arial" w:hAnsi="Arial"/>
          <w:color w:val="000000"/>
          <w:sz w:val="20"/>
          <w:szCs w:val="20"/>
        </w:rPr>
      </w:pPr>
      <w:r w:rsidRPr="003564FB">
        <w:rPr>
          <w:rFonts w:ascii="Arial" w:hAnsi="Arial"/>
          <w:color w:val="000000"/>
          <w:sz w:val="20"/>
          <w:szCs w:val="20"/>
        </w:rPr>
        <w:t xml:space="preserve">Question : « Combien de projets le service de la Recherche, de l’évaluation et des mesures de rendement </w:t>
      </w:r>
      <w:r w:rsidR="00FB3E40">
        <w:rPr>
          <w:rFonts w:ascii="Arial" w:hAnsi="Arial"/>
          <w:color w:val="000000"/>
          <w:sz w:val="20"/>
          <w:szCs w:val="20"/>
        </w:rPr>
        <w:t xml:space="preserve">(REMR) </w:t>
      </w:r>
      <w:r w:rsidRPr="003564FB">
        <w:rPr>
          <w:rFonts w:ascii="Arial" w:hAnsi="Arial"/>
          <w:color w:val="000000"/>
          <w:sz w:val="20"/>
          <w:szCs w:val="20"/>
        </w:rPr>
        <w:t>a</w:t>
      </w:r>
      <w:r w:rsidRPr="003564FB">
        <w:rPr>
          <w:rFonts w:ascii="Arial" w:hAnsi="Arial"/>
          <w:color w:val="000000"/>
          <w:sz w:val="20"/>
          <w:szCs w:val="20"/>
        </w:rPr>
        <w:noBreakHyphen/>
        <w:t>t-il confié</w:t>
      </w:r>
      <w:r>
        <w:rPr>
          <w:rFonts w:ascii="Arial" w:hAnsi="Arial"/>
          <w:color w:val="000000"/>
          <w:sz w:val="20"/>
          <w:szCs w:val="20"/>
        </w:rPr>
        <w:t>s</w:t>
      </w:r>
      <w:r w:rsidRPr="003564FB">
        <w:rPr>
          <w:rFonts w:ascii="Arial" w:hAnsi="Arial"/>
          <w:color w:val="000000"/>
          <w:sz w:val="20"/>
          <w:szCs w:val="20"/>
        </w:rPr>
        <w:t xml:space="preserve"> à des fournisseurs en 2019 avec cette offre à commandes? »</w:t>
      </w:r>
    </w:p>
    <w:p w14:paraId="607CF50B" w14:textId="77777777" w:rsidR="00F01DDD" w:rsidRPr="003564FB" w:rsidRDefault="00F01DDD" w:rsidP="00F01DDD">
      <w:pPr>
        <w:rPr>
          <w:rFonts w:ascii="Arial" w:hAnsi="Arial"/>
          <w:color w:val="000000"/>
          <w:sz w:val="20"/>
          <w:szCs w:val="20"/>
        </w:rPr>
      </w:pPr>
    </w:p>
    <w:p w14:paraId="34D1A015" w14:textId="009EE67A"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Réponse : Plusieurs sondages, analyses et rapports ont été réalisés l’année dernière au moyen de cette offre à commandes. Il s’agissait de sondages internes et externes, de mesure du rendement, etc.</w:t>
      </w:r>
    </w:p>
    <w:p w14:paraId="68F70D7C" w14:textId="77777777" w:rsidR="00F01DDD" w:rsidRPr="003564FB" w:rsidRDefault="00F01DDD" w:rsidP="00F01DDD">
      <w:pPr>
        <w:rPr>
          <w:rFonts w:ascii="Arial" w:hAnsi="Arial"/>
          <w:color w:val="000000"/>
          <w:sz w:val="20"/>
          <w:szCs w:val="20"/>
        </w:rPr>
      </w:pPr>
    </w:p>
    <w:p w14:paraId="68CD2F4D"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Pourrions-nous voir les « points attribués » afin que nous puissions préparer notre proposition en conséquence? »</w:t>
      </w:r>
    </w:p>
    <w:p w14:paraId="229C9456" w14:textId="77777777" w:rsidR="00F01DDD" w:rsidRPr="003564FB" w:rsidRDefault="00F01DDD" w:rsidP="00F01DDD">
      <w:pPr>
        <w:rPr>
          <w:rFonts w:ascii="Arial" w:hAnsi="Arial"/>
          <w:color w:val="000000"/>
          <w:sz w:val="20"/>
          <w:szCs w:val="20"/>
        </w:rPr>
      </w:pPr>
    </w:p>
    <w:p w14:paraId="6BF36847" w14:textId="49976A14"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 xml:space="preserve">Réponse : Le Conseil attribuera les </w:t>
      </w:r>
      <w:r>
        <w:rPr>
          <w:rFonts w:ascii="Arial" w:hAnsi="Arial"/>
          <w:i/>
          <w:color w:val="0070C0"/>
          <w:sz w:val="20"/>
          <w:szCs w:val="20"/>
        </w:rPr>
        <w:t>points</w:t>
      </w:r>
      <w:r w:rsidRPr="003564FB">
        <w:rPr>
          <w:rFonts w:ascii="Arial" w:hAnsi="Arial"/>
          <w:i/>
          <w:color w:val="0070C0"/>
          <w:sz w:val="20"/>
          <w:szCs w:val="20"/>
        </w:rPr>
        <w:t xml:space="preserve"> </w:t>
      </w:r>
      <w:r>
        <w:rPr>
          <w:rFonts w:ascii="Arial" w:hAnsi="Arial"/>
          <w:i/>
          <w:color w:val="0070C0"/>
          <w:sz w:val="20"/>
          <w:szCs w:val="20"/>
        </w:rPr>
        <w:t xml:space="preserve">aux fournisseurs </w:t>
      </w:r>
      <w:r w:rsidRPr="003564FB">
        <w:rPr>
          <w:rFonts w:ascii="Arial" w:hAnsi="Arial"/>
          <w:i/>
          <w:color w:val="0070C0"/>
          <w:sz w:val="20"/>
          <w:szCs w:val="20"/>
        </w:rPr>
        <w:t>selon les points indiqués dans la demande de propositions. Voici le détail de la grille de « points attribués » :</w:t>
      </w:r>
    </w:p>
    <w:p w14:paraId="73F45F1B"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Service et qualité du travail : 5 %</w:t>
      </w:r>
    </w:p>
    <w:p w14:paraId="00F17DA2"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Formation et expérience : 5 %</w:t>
      </w:r>
    </w:p>
    <w:p w14:paraId="4B6D55D7"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Expertise technique : 10 %</w:t>
      </w:r>
    </w:p>
    <w:p w14:paraId="3C82F678"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Échantillons de travail : 15 %</w:t>
      </w:r>
    </w:p>
    <w:p w14:paraId="073624FA"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Compatibilité du fournisseur et niveau de risque : 10 %</w:t>
      </w:r>
    </w:p>
    <w:p w14:paraId="433533F5"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Références : 5 %</w:t>
      </w:r>
    </w:p>
    <w:p w14:paraId="6B170D20"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Tarif : 35 %</w:t>
      </w:r>
    </w:p>
    <w:p w14:paraId="6E5F7DA2" w14:textId="77777777" w:rsidR="00F01DDD" w:rsidRPr="003564FB" w:rsidRDefault="00F01DDD" w:rsidP="00F01DDD">
      <w:pPr>
        <w:pStyle w:val="ListParagraph"/>
        <w:numPr>
          <w:ilvl w:val="0"/>
          <w:numId w:val="3"/>
        </w:numPr>
        <w:rPr>
          <w:rFonts w:ascii="Arial" w:hAnsi="Arial"/>
          <w:i/>
          <w:color w:val="0070C0"/>
          <w:sz w:val="20"/>
          <w:szCs w:val="20"/>
        </w:rPr>
      </w:pPr>
      <w:r w:rsidRPr="003564FB">
        <w:rPr>
          <w:rFonts w:ascii="Arial" w:hAnsi="Arial"/>
          <w:i/>
          <w:color w:val="0070C0"/>
          <w:sz w:val="20"/>
          <w:szCs w:val="20"/>
        </w:rPr>
        <w:t>Impression générale : 15 %</w:t>
      </w:r>
    </w:p>
    <w:p w14:paraId="6063972D" w14:textId="77777777" w:rsidR="00F01DDD" w:rsidRPr="003564FB" w:rsidRDefault="00F01DDD" w:rsidP="00F01DDD">
      <w:pPr>
        <w:rPr>
          <w:rFonts w:ascii="Arial" w:hAnsi="Arial"/>
          <w:color w:val="000000"/>
          <w:sz w:val="20"/>
          <w:szCs w:val="20"/>
        </w:rPr>
      </w:pPr>
    </w:p>
    <w:p w14:paraId="67AB85C4" w14:textId="0CD8689B" w:rsidR="00F01DDD" w:rsidRPr="003564FB" w:rsidRDefault="00F01DDD" w:rsidP="00F01DDD">
      <w:pPr>
        <w:rPr>
          <w:rFonts w:ascii="Arial" w:hAnsi="Arial"/>
          <w:color w:val="000000"/>
          <w:sz w:val="20"/>
          <w:szCs w:val="20"/>
        </w:rPr>
      </w:pPr>
      <w:r w:rsidRPr="003564FB">
        <w:rPr>
          <w:rFonts w:ascii="Arial" w:hAnsi="Arial"/>
          <w:color w:val="000000"/>
          <w:sz w:val="20"/>
          <w:szCs w:val="20"/>
        </w:rPr>
        <w:t xml:space="preserve">Question : « Il est indiqué dans la section </w:t>
      </w:r>
      <w:r w:rsidR="008D72C7">
        <w:rPr>
          <w:rFonts w:ascii="Arial" w:hAnsi="Arial"/>
          <w:color w:val="000000"/>
          <w:sz w:val="20"/>
          <w:szCs w:val="20"/>
        </w:rPr>
        <w:t xml:space="preserve">P.4 </w:t>
      </w:r>
      <w:r w:rsidRPr="003564FB">
        <w:rPr>
          <w:rFonts w:ascii="Arial" w:hAnsi="Arial"/>
          <w:color w:val="000000"/>
          <w:sz w:val="20"/>
          <w:szCs w:val="20"/>
        </w:rPr>
        <w:t>“Évaluation des propositions” que “la scolarité et les années d’expérience dans les services proposés…</w:t>
      </w:r>
      <w:r w:rsidRPr="00F01DDD">
        <w:rPr>
          <w:rFonts w:ascii="Arial" w:hAnsi="Arial"/>
          <w:color w:val="000000"/>
          <w:sz w:val="20"/>
          <w:szCs w:val="20"/>
        </w:rPr>
        <w:t>”</w:t>
      </w:r>
      <w:r w:rsidRPr="003564FB">
        <w:rPr>
          <w:rFonts w:ascii="Arial" w:hAnsi="Arial"/>
          <w:color w:val="000000"/>
          <w:sz w:val="20"/>
          <w:szCs w:val="20"/>
        </w:rPr>
        <w:t xml:space="preserve"> seront évaluées. Compte tenu de la limite de cinq pages, est-il possible de mettre en annexe les C</w:t>
      </w:r>
      <w:r w:rsidR="00FB3E40">
        <w:rPr>
          <w:rFonts w:ascii="Arial" w:hAnsi="Arial"/>
          <w:color w:val="000000"/>
          <w:sz w:val="20"/>
          <w:szCs w:val="20"/>
        </w:rPr>
        <w:t xml:space="preserve">urriculum </w:t>
      </w:r>
      <w:r w:rsidRPr="003564FB">
        <w:rPr>
          <w:rFonts w:ascii="Arial" w:hAnsi="Arial"/>
          <w:color w:val="000000"/>
          <w:sz w:val="20"/>
          <w:szCs w:val="20"/>
        </w:rPr>
        <w:t>V</w:t>
      </w:r>
      <w:r w:rsidR="00FB3E40">
        <w:rPr>
          <w:rFonts w:ascii="Arial" w:hAnsi="Arial"/>
          <w:color w:val="000000"/>
          <w:sz w:val="20"/>
          <w:szCs w:val="20"/>
        </w:rPr>
        <w:t>itae</w:t>
      </w:r>
      <w:r w:rsidRPr="003564FB">
        <w:rPr>
          <w:rFonts w:ascii="Arial" w:hAnsi="Arial"/>
          <w:color w:val="000000"/>
          <w:sz w:val="20"/>
          <w:szCs w:val="20"/>
        </w:rPr>
        <w:t xml:space="preserve"> </w:t>
      </w:r>
      <w:r w:rsidR="00FB3E40">
        <w:rPr>
          <w:rFonts w:ascii="Arial" w:hAnsi="Arial"/>
          <w:color w:val="000000"/>
          <w:sz w:val="20"/>
          <w:szCs w:val="20"/>
        </w:rPr>
        <w:t xml:space="preserve">(CV) </w:t>
      </w:r>
      <w:r w:rsidRPr="003564FB">
        <w:rPr>
          <w:rFonts w:ascii="Arial" w:hAnsi="Arial"/>
          <w:color w:val="000000"/>
          <w:sz w:val="20"/>
          <w:szCs w:val="20"/>
        </w:rPr>
        <w:t>des membres de l’équipe? »</w:t>
      </w:r>
    </w:p>
    <w:p w14:paraId="3A37AA0A" w14:textId="77777777" w:rsidR="00F01DDD" w:rsidRPr="003564FB" w:rsidRDefault="00F01DDD" w:rsidP="00F01DDD">
      <w:pPr>
        <w:rPr>
          <w:rFonts w:ascii="Arial" w:hAnsi="Arial"/>
          <w:color w:val="000000"/>
          <w:sz w:val="20"/>
          <w:szCs w:val="20"/>
        </w:rPr>
      </w:pPr>
    </w:p>
    <w:p w14:paraId="04830273" w14:textId="7C608DB4"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 xml:space="preserve">Réponse : Vous pouvez </w:t>
      </w:r>
      <w:r w:rsidR="008D72C7">
        <w:rPr>
          <w:rFonts w:ascii="Arial" w:hAnsi="Arial"/>
          <w:i/>
          <w:color w:val="0070C0"/>
          <w:sz w:val="20"/>
          <w:szCs w:val="20"/>
        </w:rPr>
        <w:t>inclure</w:t>
      </w:r>
      <w:r w:rsidRPr="003564FB">
        <w:rPr>
          <w:rFonts w:ascii="Arial" w:hAnsi="Arial"/>
          <w:i/>
          <w:color w:val="0070C0"/>
          <w:sz w:val="20"/>
          <w:szCs w:val="20"/>
        </w:rPr>
        <w:t xml:space="preserve"> une brève description avec </w:t>
      </w:r>
      <w:r w:rsidR="008D72C7">
        <w:rPr>
          <w:rFonts w:ascii="Arial" w:hAnsi="Arial"/>
          <w:i/>
          <w:color w:val="0070C0"/>
          <w:sz w:val="20"/>
          <w:szCs w:val="20"/>
        </w:rPr>
        <w:t xml:space="preserve">des </w:t>
      </w:r>
      <w:r w:rsidRPr="003564FB">
        <w:rPr>
          <w:rFonts w:ascii="Arial" w:hAnsi="Arial"/>
          <w:i/>
          <w:color w:val="0070C0"/>
          <w:sz w:val="20"/>
          <w:szCs w:val="20"/>
        </w:rPr>
        <w:t xml:space="preserve">renseignements pertinents concernant l’expérience de l’équipe dans la partie B de la proposition et </w:t>
      </w:r>
      <w:r w:rsidR="008D72C7">
        <w:rPr>
          <w:rFonts w:ascii="Arial" w:hAnsi="Arial"/>
          <w:i/>
          <w:color w:val="0070C0"/>
          <w:sz w:val="20"/>
          <w:szCs w:val="20"/>
        </w:rPr>
        <w:t>inclure</w:t>
      </w:r>
      <w:r w:rsidRPr="003564FB">
        <w:rPr>
          <w:rFonts w:ascii="Arial" w:hAnsi="Arial"/>
          <w:i/>
          <w:color w:val="0070C0"/>
          <w:sz w:val="20"/>
          <w:szCs w:val="20"/>
        </w:rPr>
        <w:t xml:space="preserve"> les CV </w:t>
      </w:r>
      <w:r w:rsidR="008D72C7">
        <w:rPr>
          <w:rFonts w:ascii="Arial" w:hAnsi="Arial"/>
          <w:i/>
          <w:color w:val="0070C0"/>
          <w:sz w:val="20"/>
          <w:szCs w:val="20"/>
        </w:rPr>
        <w:t>complets en</w:t>
      </w:r>
      <w:r w:rsidRPr="003564FB">
        <w:rPr>
          <w:rFonts w:ascii="Arial" w:hAnsi="Arial"/>
          <w:i/>
          <w:color w:val="0070C0"/>
          <w:sz w:val="20"/>
          <w:szCs w:val="20"/>
        </w:rPr>
        <w:t xml:space="preserve"> annexe.</w:t>
      </w:r>
    </w:p>
    <w:p w14:paraId="3101ADD3" w14:textId="3E4F6812" w:rsidR="00F01DDD" w:rsidRDefault="00F01DDD" w:rsidP="00F01DDD">
      <w:pPr>
        <w:rPr>
          <w:rFonts w:ascii="Arial" w:hAnsi="Arial"/>
          <w:color w:val="000000"/>
          <w:sz w:val="20"/>
          <w:szCs w:val="20"/>
        </w:rPr>
      </w:pPr>
    </w:p>
    <w:p w14:paraId="075848FE" w14:textId="77777777" w:rsidR="00F01DDD" w:rsidRPr="003564FB" w:rsidRDefault="00F01DDD" w:rsidP="00F01DDD">
      <w:pPr>
        <w:rPr>
          <w:rFonts w:ascii="Arial" w:hAnsi="Arial"/>
          <w:color w:val="000000"/>
          <w:sz w:val="20"/>
          <w:szCs w:val="20"/>
        </w:rPr>
      </w:pPr>
    </w:p>
    <w:p w14:paraId="28764C66" w14:textId="77777777" w:rsidR="00F01DDD" w:rsidRPr="003564FB" w:rsidRDefault="00F01DDD" w:rsidP="00F01DDD">
      <w:pPr>
        <w:rPr>
          <w:rFonts w:ascii="Arial" w:hAnsi="Arial"/>
          <w:color w:val="000000"/>
          <w:sz w:val="20"/>
          <w:szCs w:val="20"/>
        </w:rPr>
      </w:pPr>
    </w:p>
    <w:p w14:paraId="5D5DA93D"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La plupart de nos rapports font plus de 20 pages. Pouvons-nous soumettre des exemples qui sont plus longs? »</w:t>
      </w:r>
    </w:p>
    <w:p w14:paraId="6D326E3C" w14:textId="77777777" w:rsidR="00F01DDD" w:rsidRPr="003564FB" w:rsidRDefault="00F01DDD" w:rsidP="00F01DDD">
      <w:pPr>
        <w:rPr>
          <w:rFonts w:ascii="Arial" w:hAnsi="Arial"/>
          <w:color w:val="000000"/>
          <w:sz w:val="20"/>
          <w:szCs w:val="20"/>
        </w:rPr>
      </w:pPr>
    </w:p>
    <w:p w14:paraId="3FBD5379" w14:textId="097A7E57" w:rsidR="00F01DDD" w:rsidRPr="00F01DDD" w:rsidRDefault="00F01DDD" w:rsidP="00F01DDD">
      <w:pPr>
        <w:ind w:left="720"/>
        <w:rPr>
          <w:rFonts w:ascii="Arial" w:hAnsi="Arial"/>
          <w:i/>
          <w:color w:val="0070C0"/>
          <w:sz w:val="20"/>
          <w:szCs w:val="20"/>
        </w:rPr>
      </w:pPr>
      <w:r w:rsidRPr="003564FB">
        <w:rPr>
          <w:rFonts w:ascii="Arial" w:hAnsi="Arial"/>
          <w:i/>
          <w:color w:val="0070C0"/>
          <w:sz w:val="20"/>
          <w:szCs w:val="20"/>
        </w:rPr>
        <w:t>Réponse : Oui, vous pouvez soumettre des exemples qui sont plus longs dans l’annexe de votre proposition.</w:t>
      </w:r>
    </w:p>
    <w:p w14:paraId="5D382903" w14:textId="77777777" w:rsidR="00F01DDD" w:rsidRPr="003564FB" w:rsidRDefault="00F01DDD" w:rsidP="00F01DDD">
      <w:pPr>
        <w:rPr>
          <w:rFonts w:ascii="Arial" w:hAnsi="Arial"/>
          <w:b/>
          <w:bCs/>
          <w:color w:val="000000"/>
          <w:sz w:val="22"/>
          <w:szCs w:val="20"/>
        </w:rPr>
      </w:pPr>
    </w:p>
    <w:p w14:paraId="4E8A530C" w14:textId="77777777" w:rsidR="00F01DDD" w:rsidRPr="003564FB" w:rsidRDefault="00F01DDD" w:rsidP="00F01DDD">
      <w:pPr>
        <w:rPr>
          <w:rFonts w:ascii="Arial" w:hAnsi="Arial"/>
          <w:color w:val="000000"/>
          <w:sz w:val="20"/>
          <w:szCs w:val="20"/>
        </w:rPr>
      </w:pPr>
    </w:p>
    <w:p w14:paraId="2BA0CFF9"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 xml:space="preserve">Question : « P11. Annexe 2, i) b. : on demande que nous fournissions des liens menant à un sondage </w:t>
      </w:r>
      <w:r w:rsidRPr="005F38B9">
        <w:rPr>
          <w:rFonts w:ascii="Arial" w:hAnsi="Arial"/>
          <w:color w:val="000000"/>
          <w:sz w:val="20"/>
          <w:szCs w:val="20"/>
        </w:rPr>
        <w:t>“</w:t>
      </w:r>
      <w:r w:rsidRPr="003564FB">
        <w:rPr>
          <w:rFonts w:ascii="Arial" w:hAnsi="Arial"/>
          <w:color w:val="000000"/>
          <w:sz w:val="20"/>
          <w:szCs w:val="20"/>
        </w:rPr>
        <w:t>actif</w:t>
      </w:r>
      <w:r w:rsidRPr="005F38B9">
        <w:rPr>
          <w:rFonts w:ascii="Arial" w:hAnsi="Arial"/>
          <w:color w:val="000000"/>
          <w:sz w:val="20"/>
          <w:szCs w:val="20"/>
        </w:rPr>
        <w:t>”</w:t>
      </w:r>
      <w:r w:rsidRPr="003564FB">
        <w:rPr>
          <w:rFonts w:ascii="Arial" w:hAnsi="Arial"/>
          <w:color w:val="000000"/>
          <w:sz w:val="20"/>
          <w:szCs w:val="20"/>
        </w:rPr>
        <w:t>. Est-ce acceptable de vous fournir un lien (en mode TEST) menant à projet de sondage récemment terminé? »</w:t>
      </w:r>
    </w:p>
    <w:p w14:paraId="53574A6A" w14:textId="77777777" w:rsidR="00F01DDD" w:rsidRPr="003564FB" w:rsidRDefault="00F01DDD" w:rsidP="00F01DDD">
      <w:pPr>
        <w:rPr>
          <w:rFonts w:ascii="Arial" w:hAnsi="Arial"/>
          <w:color w:val="000000"/>
          <w:sz w:val="20"/>
          <w:szCs w:val="20"/>
        </w:rPr>
      </w:pPr>
    </w:p>
    <w:p w14:paraId="56CE9EDF" w14:textId="322A83EE"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 xml:space="preserve">Réponse : Oui, vous pouvez soumettre un lien (en mode </w:t>
      </w:r>
      <w:r w:rsidR="00FB3E40">
        <w:rPr>
          <w:rFonts w:ascii="Arial" w:hAnsi="Arial"/>
          <w:i/>
          <w:color w:val="0070C0"/>
          <w:sz w:val="20"/>
          <w:szCs w:val="20"/>
        </w:rPr>
        <w:t>TEST</w:t>
      </w:r>
      <w:r w:rsidRPr="003564FB">
        <w:rPr>
          <w:rFonts w:ascii="Arial" w:hAnsi="Arial"/>
          <w:i/>
          <w:color w:val="0070C0"/>
          <w:sz w:val="20"/>
          <w:szCs w:val="20"/>
        </w:rPr>
        <w:t>) afin que le comité d’évaluation de la demande de propositions puisse évaluer l’exigence en question.</w:t>
      </w:r>
    </w:p>
    <w:p w14:paraId="4FB1AD19" w14:textId="77777777" w:rsidR="00F01DDD" w:rsidRPr="003564FB" w:rsidRDefault="00F01DDD" w:rsidP="00F01DDD">
      <w:pPr>
        <w:rPr>
          <w:rFonts w:ascii="Arial" w:hAnsi="Arial"/>
          <w:b/>
          <w:bCs/>
          <w:color w:val="000000"/>
          <w:sz w:val="22"/>
          <w:szCs w:val="20"/>
        </w:rPr>
      </w:pPr>
    </w:p>
    <w:p w14:paraId="6E4A7AFC"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P11. Annexe 2, Partie B : Renseignements sur le fournisseur – indique que la proposition doit se limiter à 5 pages moins la section I. Est-il question de “i) Exemples de travaux”? »</w:t>
      </w:r>
    </w:p>
    <w:p w14:paraId="3A5D0CC2" w14:textId="77777777" w:rsidR="00F01DDD" w:rsidRPr="003564FB" w:rsidRDefault="00F01DDD" w:rsidP="00F01DDD">
      <w:pPr>
        <w:rPr>
          <w:rFonts w:ascii="Arial" w:hAnsi="Arial"/>
          <w:color w:val="000000"/>
          <w:sz w:val="20"/>
          <w:szCs w:val="20"/>
        </w:rPr>
      </w:pPr>
    </w:p>
    <w:p w14:paraId="1EBF4805" w14:textId="77777777"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Réponse : Non, la section 1 désigne la Partie A de l’annexe 2 (page 11) – renvoie au Résumé de la proposition sur mesure pour les besoins du Conseil.</w:t>
      </w:r>
    </w:p>
    <w:p w14:paraId="2B3A9D9E" w14:textId="07C68294"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La Partie B de l’</w:t>
      </w:r>
      <w:r w:rsidR="008D72C7">
        <w:rPr>
          <w:rFonts w:ascii="Arial" w:hAnsi="Arial"/>
          <w:i/>
          <w:color w:val="0070C0"/>
          <w:sz w:val="20"/>
          <w:szCs w:val="20"/>
        </w:rPr>
        <w:t>a</w:t>
      </w:r>
      <w:r w:rsidRPr="003564FB">
        <w:rPr>
          <w:rFonts w:ascii="Arial" w:hAnsi="Arial"/>
          <w:i/>
          <w:color w:val="0070C0"/>
          <w:sz w:val="20"/>
          <w:szCs w:val="20"/>
        </w:rPr>
        <w:t>nnexe 2 (page 11) qui renvoie à i) Exemples de travaux est liée à des exemples de votre travail qui seront évalués pour déterminer si le fournisseur convient et pour déterminer les besoins du Conseil.</w:t>
      </w:r>
    </w:p>
    <w:p w14:paraId="02BD79EA" w14:textId="77777777" w:rsidR="00F01DDD" w:rsidRPr="003564FB" w:rsidRDefault="00F01DDD" w:rsidP="00F01DDD">
      <w:pPr>
        <w:rPr>
          <w:rFonts w:ascii="Arial" w:hAnsi="Arial"/>
          <w:b/>
          <w:bCs/>
          <w:color w:val="000000"/>
          <w:sz w:val="22"/>
          <w:szCs w:val="20"/>
        </w:rPr>
      </w:pPr>
    </w:p>
    <w:p w14:paraId="39FAAC5F" w14:textId="2AB9FC9F"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Serait-il possible de signer une entente de confidentialité entre nous et le Conseil avant que nous fournissions notre réponse à l’offre à commandes? »</w:t>
      </w:r>
    </w:p>
    <w:p w14:paraId="60B3925A" w14:textId="77777777" w:rsidR="00F01DDD" w:rsidRPr="003564FB" w:rsidRDefault="00F01DDD" w:rsidP="00F01DDD">
      <w:pPr>
        <w:rPr>
          <w:rFonts w:ascii="Arial" w:hAnsi="Arial"/>
          <w:color w:val="000000"/>
          <w:sz w:val="20"/>
          <w:szCs w:val="20"/>
        </w:rPr>
      </w:pPr>
    </w:p>
    <w:p w14:paraId="64026F5E" w14:textId="74AF7A8B"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 xml:space="preserve">Réponse : </w:t>
      </w:r>
      <w:r w:rsidR="00FB3E40" w:rsidRPr="00FB3E40">
        <w:rPr>
          <w:rFonts w:ascii="Arial" w:hAnsi="Arial"/>
          <w:i/>
          <w:color w:val="0070C0"/>
          <w:sz w:val="20"/>
          <w:szCs w:val="20"/>
        </w:rPr>
        <w:t xml:space="preserve">Il n'est pas nécessaire d'envoyer une lettre de confidentialité. </w:t>
      </w:r>
      <w:r w:rsidRPr="003564FB">
        <w:rPr>
          <w:rFonts w:ascii="Arial" w:hAnsi="Arial"/>
          <w:i/>
          <w:color w:val="0070C0"/>
          <w:sz w:val="20"/>
          <w:szCs w:val="20"/>
        </w:rPr>
        <w:t>Toute documentation soumise pour le processus de cette demande est assujettie à une clause de confidentialité (</w:t>
      </w:r>
      <w:r w:rsidR="00FB3E40" w:rsidRPr="00FB3E40">
        <w:rPr>
          <w:rFonts w:ascii="Arial" w:hAnsi="Arial"/>
          <w:i/>
          <w:color w:val="0070C0"/>
          <w:sz w:val="20"/>
          <w:szCs w:val="20"/>
        </w:rPr>
        <w:t>veuillez consulter la page</w:t>
      </w:r>
      <w:r w:rsidRPr="003564FB">
        <w:rPr>
          <w:rFonts w:ascii="Arial" w:hAnsi="Arial"/>
          <w:i/>
          <w:color w:val="0070C0"/>
          <w:sz w:val="20"/>
          <w:szCs w:val="20"/>
        </w:rPr>
        <w:t xml:space="preserve"> 4 : Confidentialité et obligations du Conseil).</w:t>
      </w:r>
    </w:p>
    <w:p w14:paraId="4C775FD6" w14:textId="77777777" w:rsidR="00F01DDD" w:rsidRPr="003564FB" w:rsidRDefault="00F01DDD" w:rsidP="00F01DDD">
      <w:pPr>
        <w:rPr>
          <w:rFonts w:ascii="Arial" w:hAnsi="Arial"/>
          <w:b/>
          <w:bCs/>
          <w:color w:val="000000"/>
          <w:sz w:val="22"/>
          <w:szCs w:val="20"/>
        </w:rPr>
      </w:pPr>
    </w:p>
    <w:p w14:paraId="1AA463CB"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L’un des exemples obligatoires, i) a., porte sur un lien menant à un sondage actif. Si nous transmettions un lien menant à l’un de nos sondages actifs, nous ne respecterions pas la confidentialité de nos clients. Est-ce qu’une simulation de sondage conviendrait pour cette exigence? »</w:t>
      </w:r>
    </w:p>
    <w:p w14:paraId="2F952E6D" w14:textId="77777777" w:rsidR="00F01DDD" w:rsidRPr="003564FB" w:rsidRDefault="00F01DDD" w:rsidP="00F01DDD">
      <w:pPr>
        <w:rPr>
          <w:rFonts w:ascii="Arial" w:hAnsi="Arial"/>
          <w:color w:val="000000"/>
          <w:sz w:val="20"/>
          <w:szCs w:val="20"/>
        </w:rPr>
      </w:pPr>
    </w:p>
    <w:p w14:paraId="0922D09C" w14:textId="2AE0867B"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Réponse : Toute documentation soumise pour le processus de cette demande est assujettie à une clause de confidentialité (</w:t>
      </w:r>
      <w:r w:rsidR="00FB3E40">
        <w:rPr>
          <w:rFonts w:ascii="Arial" w:hAnsi="Arial"/>
          <w:i/>
          <w:color w:val="0070C0"/>
          <w:sz w:val="20"/>
          <w:szCs w:val="20"/>
        </w:rPr>
        <w:t xml:space="preserve">veuillez consulter la </w:t>
      </w:r>
      <w:r w:rsidRPr="003564FB">
        <w:rPr>
          <w:rFonts w:ascii="Arial" w:hAnsi="Arial"/>
          <w:i/>
          <w:color w:val="0070C0"/>
          <w:sz w:val="20"/>
          <w:szCs w:val="20"/>
        </w:rPr>
        <w:t>page 4 : Confidentialité et obligations du Conseil). Une simulation de sondage pourrait également convenir pour cette exigence.</w:t>
      </w:r>
    </w:p>
    <w:p w14:paraId="17A9AF51" w14:textId="77777777" w:rsidR="00F01DDD" w:rsidRPr="003564FB" w:rsidRDefault="00F01DDD" w:rsidP="00F01DDD">
      <w:pPr>
        <w:rPr>
          <w:rFonts w:ascii="Arial" w:hAnsi="Arial"/>
          <w:b/>
          <w:bCs/>
          <w:color w:val="000000"/>
          <w:sz w:val="22"/>
          <w:szCs w:val="20"/>
        </w:rPr>
      </w:pPr>
    </w:p>
    <w:p w14:paraId="63B76435"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En ce qui concerne « d) Liste des clients actuels dans le secteur des arts et de la culture », quel est le délai pour « actuel ». Conviendrait-il de vous fournir les clients pour lesquels nous avons travaillé au cours des deux dernières années? Cinq dernières années? »</w:t>
      </w:r>
    </w:p>
    <w:p w14:paraId="0D8C1E6C" w14:textId="77777777" w:rsidR="00F01DDD" w:rsidRPr="003564FB" w:rsidRDefault="00F01DDD" w:rsidP="00F01DDD">
      <w:pPr>
        <w:rPr>
          <w:rFonts w:ascii="Arial" w:hAnsi="Arial"/>
          <w:color w:val="000000"/>
          <w:sz w:val="20"/>
          <w:szCs w:val="20"/>
        </w:rPr>
      </w:pPr>
    </w:p>
    <w:p w14:paraId="5377CE8E" w14:textId="77777777" w:rsidR="00F01DDD" w:rsidRPr="003564FB" w:rsidRDefault="00F01DDD" w:rsidP="00F01DDD">
      <w:pPr>
        <w:ind w:left="720"/>
        <w:rPr>
          <w:rFonts w:ascii="Arial" w:hAnsi="Arial"/>
          <w:i/>
          <w:color w:val="0070C0"/>
          <w:sz w:val="20"/>
          <w:szCs w:val="20"/>
        </w:rPr>
      </w:pPr>
      <w:r w:rsidRPr="003564FB">
        <w:rPr>
          <w:rFonts w:ascii="Arial" w:hAnsi="Arial"/>
          <w:i/>
          <w:color w:val="0070C0"/>
          <w:sz w:val="20"/>
          <w:szCs w:val="20"/>
        </w:rPr>
        <w:t>Réponse : Tout client dont le Conseil peut confirmer le travail fait pour lui convient. Un délai de deux ans ou moins est convenable.</w:t>
      </w:r>
    </w:p>
    <w:p w14:paraId="363BF5B4" w14:textId="77777777" w:rsidR="00F01DDD" w:rsidRPr="003564FB" w:rsidRDefault="00F01DDD" w:rsidP="00F01DDD">
      <w:pPr>
        <w:rPr>
          <w:rFonts w:ascii="Arial" w:hAnsi="Arial"/>
          <w:b/>
          <w:bCs/>
          <w:color w:val="000000"/>
          <w:sz w:val="22"/>
          <w:szCs w:val="20"/>
        </w:rPr>
      </w:pPr>
    </w:p>
    <w:p w14:paraId="354DC53F" w14:textId="77777777" w:rsidR="00F01DDD" w:rsidRPr="003564FB" w:rsidRDefault="00F01DDD" w:rsidP="00F01DDD">
      <w:pPr>
        <w:rPr>
          <w:rFonts w:ascii="Arial" w:hAnsi="Arial"/>
          <w:color w:val="000000"/>
          <w:sz w:val="20"/>
          <w:szCs w:val="20"/>
        </w:rPr>
      </w:pPr>
      <w:r w:rsidRPr="003564FB">
        <w:rPr>
          <w:rFonts w:ascii="Arial" w:hAnsi="Arial"/>
          <w:color w:val="000000"/>
          <w:sz w:val="20"/>
          <w:szCs w:val="20"/>
        </w:rPr>
        <w:t>Question : « Pourriez-vous clarifier le nombre maximal de pages pour la Partie A, où il est question d’un maximum de cinq pages moins la section 1. Qu’est-ce que la section 1? »</w:t>
      </w:r>
    </w:p>
    <w:p w14:paraId="0394C6FA" w14:textId="77777777" w:rsidR="00F01DDD" w:rsidRPr="003564FB" w:rsidRDefault="00F01DDD" w:rsidP="00F01DDD">
      <w:pPr>
        <w:rPr>
          <w:rFonts w:ascii="Arial" w:hAnsi="Arial"/>
          <w:color w:val="000000"/>
          <w:sz w:val="20"/>
          <w:szCs w:val="20"/>
        </w:rPr>
      </w:pPr>
    </w:p>
    <w:p w14:paraId="092A7032" w14:textId="0293E31F" w:rsidR="00CE5D58" w:rsidRPr="00882644" w:rsidRDefault="00F01DDD" w:rsidP="00FB3E40">
      <w:pPr>
        <w:ind w:left="720"/>
        <w:rPr>
          <w:rFonts w:ascii="Arial" w:hAnsi="Arial"/>
          <w:i/>
          <w:color w:val="0070C0"/>
          <w:sz w:val="20"/>
          <w:szCs w:val="20"/>
        </w:rPr>
      </w:pPr>
      <w:r w:rsidRPr="003564FB">
        <w:rPr>
          <w:rFonts w:ascii="Arial" w:hAnsi="Arial"/>
          <w:i/>
          <w:color w:val="0070C0"/>
          <w:sz w:val="20"/>
          <w:szCs w:val="20"/>
        </w:rPr>
        <w:t>Réponse : La section 1 désigne la Partie A de l’</w:t>
      </w:r>
      <w:r w:rsidR="008D72C7">
        <w:rPr>
          <w:rFonts w:ascii="Arial" w:hAnsi="Arial"/>
          <w:i/>
          <w:color w:val="0070C0"/>
          <w:sz w:val="20"/>
          <w:szCs w:val="20"/>
        </w:rPr>
        <w:t>a</w:t>
      </w:r>
      <w:r w:rsidRPr="003564FB">
        <w:rPr>
          <w:rFonts w:ascii="Arial" w:hAnsi="Arial"/>
          <w:i/>
          <w:color w:val="0070C0"/>
          <w:sz w:val="20"/>
          <w:szCs w:val="20"/>
        </w:rPr>
        <w:t>nnexe 2 (page 11) – renvoie au Résumé de la proposition sur mesure pour les besoins du Conseil.</w:t>
      </w:r>
    </w:p>
    <w:sectPr w:rsidR="00CE5D58" w:rsidRPr="00882644" w:rsidSect="007D3E04">
      <w:headerReference w:type="default" r:id="rId8"/>
      <w:footerReference w:type="default" r:id="rId9"/>
      <w:pgSz w:w="12240" w:h="15840"/>
      <w:pgMar w:top="2835" w:right="1134" w:bottom="1021" w:left="1418" w:header="56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14E28" w14:textId="77777777" w:rsidR="00A2232A" w:rsidRDefault="00A2232A">
      <w:r>
        <w:separator/>
      </w:r>
    </w:p>
  </w:endnote>
  <w:endnote w:type="continuationSeparator" w:id="0">
    <w:p w14:paraId="1925AF70" w14:textId="77777777" w:rsidR="00A2232A" w:rsidRDefault="00A2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0BB4" w14:textId="77777777" w:rsidR="009E0788" w:rsidRPr="00EF42C4" w:rsidRDefault="006A1DAA" w:rsidP="00697C90">
    <w:pPr>
      <w:pStyle w:val="Footer"/>
      <w:tabs>
        <w:tab w:val="clear" w:pos="4320"/>
        <w:tab w:val="left" w:pos="4682"/>
      </w:tabs>
      <w:jc w:val="center"/>
      <w:rPr>
        <w:rFonts w:ascii="Arial" w:hAnsi="Arial"/>
        <w:sz w:val="22"/>
        <w:szCs w:val="22"/>
        <w:lang w:val="en-US"/>
      </w:rPr>
    </w:pPr>
    <w:r w:rsidRPr="00EF42C4">
      <w:rPr>
        <w:rFonts w:ascii="Arial" w:hAnsi="Arial"/>
        <w:color w:val="009ADD"/>
        <w:sz w:val="22"/>
        <w:szCs w:val="22"/>
        <w:lang w:val="en-US"/>
      </w:rPr>
      <w:t>Bringing the arts to life</w:t>
    </w:r>
    <w:r w:rsidRPr="00EF42C4">
      <w:rPr>
        <w:rFonts w:ascii="Helvetica" w:hAnsi="Helvetica"/>
        <w:sz w:val="22"/>
        <w:szCs w:val="22"/>
        <w:lang w:val="en-US"/>
      </w:rPr>
      <w:t xml:space="preserve">  </w:t>
    </w:r>
    <w:r w:rsidRPr="00EF42C4">
      <w:rPr>
        <w:rFonts w:ascii="Arial" w:hAnsi="Arial"/>
        <w:color w:val="262626" w:themeColor="text1" w:themeTint="D9"/>
        <w:sz w:val="22"/>
        <w:szCs w:val="22"/>
        <w:lang w:val="en-US"/>
      </w:rPr>
      <w:t>L’art au cœur de nos vies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36C0D" w14:textId="77777777" w:rsidR="00A2232A" w:rsidRDefault="00A2232A">
      <w:r>
        <w:separator/>
      </w:r>
    </w:p>
  </w:footnote>
  <w:footnote w:type="continuationSeparator" w:id="0">
    <w:p w14:paraId="7D6D5D80" w14:textId="77777777" w:rsidR="00A2232A" w:rsidRDefault="00A2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il"/>
        <w:left w:val="nil"/>
        <w:bottom w:val="nil"/>
        <w:right w:val="nil"/>
        <w:insideH w:val="nil"/>
        <w:insideV w:val="nil"/>
      </w:tblBorders>
      <w:tblLayout w:type="fixed"/>
      <w:tblLook w:val="04A0" w:firstRow="1" w:lastRow="0" w:firstColumn="1" w:lastColumn="0" w:noHBand="0" w:noVBand="1"/>
    </w:tblPr>
    <w:tblGrid>
      <w:gridCol w:w="4219"/>
      <w:gridCol w:w="5103"/>
    </w:tblGrid>
    <w:tr w:rsidR="008379CC" w14:paraId="119A25B2" w14:textId="77777777">
      <w:trPr>
        <w:cantSplit/>
      </w:trPr>
      <w:tc>
        <w:tcPr>
          <w:tcW w:w="4219" w:type="dxa"/>
        </w:tcPr>
        <w:p w14:paraId="0F55070E" w14:textId="77777777" w:rsidR="009E0788" w:rsidRPr="00EF42C4" w:rsidRDefault="006A1DAA" w:rsidP="009E0788">
          <w:pPr>
            <w:spacing w:line="200" w:lineRule="exact"/>
            <w:rPr>
              <w:rFonts w:ascii="Arial" w:hAnsi="Arial"/>
              <w:sz w:val="14"/>
              <w:szCs w:val="18"/>
              <w:lang w:val="en-US"/>
            </w:rPr>
          </w:pPr>
          <w:r w:rsidRPr="00EF42C4">
            <w:rPr>
              <w:rFonts w:ascii="Arial" w:hAnsi="Arial"/>
              <w:sz w:val="14"/>
              <w:szCs w:val="18"/>
              <w:lang w:val="en-US"/>
            </w:rPr>
            <w:t>150 Elgin Street | rue Elgin</w:t>
          </w:r>
        </w:p>
        <w:p w14:paraId="4BFC6679" w14:textId="77777777" w:rsidR="009E0788" w:rsidRPr="00EF42C4" w:rsidRDefault="006A1DAA" w:rsidP="009E0788">
          <w:pPr>
            <w:spacing w:line="200" w:lineRule="exact"/>
            <w:rPr>
              <w:rFonts w:ascii="Arial" w:hAnsi="Arial"/>
              <w:sz w:val="14"/>
              <w:szCs w:val="18"/>
              <w:lang w:val="en-US"/>
            </w:rPr>
          </w:pPr>
          <w:r w:rsidRPr="00EF42C4">
            <w:rPr>
              <w:rFonts w:ascii="Arial" w:hAnsi="Arial"/>
              <w:sz w:val="14"/>
              <w:szCs w:val="18"/>
              <w:lang w:val="en-US"/>
            </w:rPr>
            <w:t xml:space="preserve">PO Box | CP 1047 </w:t>
          </w:r>
          <w:r w:rsidRPr="00EF42C4">
            <w:rPr>
              <w:rFonts w:ascii="Arial" w:hAnsi="Arial"/>
              <w:sz w:val="14"/>
              <w:szCs w:val="18"/>
              <w:lang w:val="en-US"/>
            </w:rPr>
            <w:br/>
            <w:t>Ottawa (Ontario)  K1P 5V8</w:t>
          </w:r>
        </w:p>
        <w:p w14:paraId="2CF40740" w14:textId="77777777" w:rsidR="009E0788" w:rsidRPr="009C1ED7" w:rsidRDefault="006A1DAA" w:rsidP="009E0788">
          <w:pPr>
            <w:spacing w:line="200" w:lineRule="exact"/>
            <w:rPr>
              <w:rFonts w:ascii="Arial" w:hAnsi="Arial"/>
              <w:sz w:val="14"/>
              <w:szCs w:val="18"/>
            </w:rPr>
          </w:pPr>
          <w:r w:rsidRPr="009C1ED7">
            <w:rPr>
              <w:rFonts w:ascii="Arial" w:hAnsi="Arial"/>
              <w:sz w:val="14"/>
              <w:szCs w:val="18"/>
            </w:rPr>
            <w:t xml:space="preserve">1-800-263-5588 </w:t>
          </w:r>
          <w:r w:rsidRPr="009C1ED7">
            <w:rPr>
              <w:rFonts w:ascii="Arial" w:hAnsi="Arial"/>
              <w:sz w:val="14"/>
              <w:szCs w:val="18"/>
            </w:rPr>
            <w:br/>
            <w:t>canadacouncil.ca</w:t>
          </w:r>
        </w:p>
        <w:p w14:paraId="28C6ED2E" w14:textId="77777777" w:rsidR="009E0788" w:rsidRPr="009C1ED7" w:rsidRDefault="006A1DAA" w:rsidP="009E0788">
          <w:pPr>
            <w:spacing w:line="200" w:lineRule="exact"/>
            <w:rPr>
              <w:rFonts w:ascii="Gotham Narrow Book" w:hAnsi="Gotham Narrow Book"/>
              <w:sz w:val="18"/>
              <w:szCs w:val="18"/>
            </w:rPr>
          </w:pPr>
          <w:r w:rsidRPr="009C1ED7">
            <w:rPr>
              <w:rFonts w:ascii="Arial" w:hAnsi="Arial"/>
              <w:sz w:val="14"/>
              <w:szCs w:val="18"/>
            </w:rPr>
            <w:t>conseildesarts.ca</w:t>
          </w:r>
        </w:p>
      </w:tc>
      <w:tc>
        <w:tcPr>
          <w:tcW w:w="5103" w:type="dxa"/>
        </w:tcPr>
        <w:p w14:paraId="7285C9C3" w14:textId="77777777" w:rsidR="009E0788" w:rsidRPr="007D3E04" w:rsidRDefault="006A1DAA" w:rsidP="007D3E04">
          <w:r w:rsidRPr="009C1ED7">
            <w:rPr>
              <w:noProof/>
              <w:lang w:val="en-US" w:eastAsia="en-US"/>
            </w:rPr>
            <w:drawing>
              <wp:inline distT="0" distB="0" distL="0" distR="0" wp14:anchorId="0577B1F1" wp14:editId="5BF219E7">
                <wp:extent cx="3103245" cy="56607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jpg"/>
                        <pic:cNvPicPr/>
                      </pic:nvPicPr>
                      <pic:blipFill>
                        <a:blip r:embed="rId1">
                          <a:extLst>
                            <a:ext uri="{28A0092B-C50C-407E-A947-70E740481C1C}">
                              <a14:useLocalDpi xmlns:a14="http://schemas.microsoft.com/office/drawing/2010/main" val="0"/>
                            </a:ext>
                          </a:extLst>
                        </a:blip>
                        <a:stretch>
                          <a:fillRect/>
                        </a:stretch>
                      </pic:blipFill>
                      <pic:spPr>
                        <a:xfrm>
                          <a:off x="0" y="0"/>
                          <a:ext cx="3103245" cy="566073"/>
                        </a:xfrm>
                        <a:prstGeom prst="rect">
                          <a:avLst/>
                        </a:prstGeom>
                      </pic:spPr>
                    </pic:pic>
                  </a:graphicData>
                </a:graphic>
              </wp:inline>
            </w:drawing>
          </w:r>
        </w:p>
      </w:tc>
    </w:tr>
  </w:tbl>
  <w:p w14:paraId="61A4C7D9" w14:textId="77777777" w:rsidR="009E0788" w:rsidRDefault="00A2232A" w:rsidP="00E4763A">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BD2"/>
    <w:multiLevelType w:val="hybridMultilevel"/>
    <w:tmpl w:val="536EFBAE"/>
    <w:lvl w:ilvl="0" w:tplc="E64EDCE0">
      <w:start w:val="1"/>
      <w:numFmt w:val="bullet"/>
      <w:lvlText w:val=""/>
      <w:lvlJc w:val="left"/>
      <w:pPr>
        <w:ind w:left="2160" w:hanging="360"/>
      </w:pPr>
      <w:rPr>
        <w:rFonts w:ascii="Symbol" w:hAnsi="Symbol" w:hint="default"/>
      </w:rPr>
    </w:lvl>
    <w:lvl w:ilvl="1" w:tplc="108ADD9E" w:tentative="1">
      <w:start w:val="1"/>
      <w:numFmt w:val="bullet"/>
      <w:lvlText w:val="o"/>
      <w:lvlJc w:val="left"/>
      <w:pPr>
        <w:ind w:left="2880" w:hanging="360"/>
      </w:pPr>
      <w:rPr>
        <w:rFonts w:ascii="Courier New" w:hAnsi="Courier New" w:cs="Courier New" w:hint="default"/>
      </w:rPr>
    </w:lvl>
    <w:lvl w:ilvl="2" w:tplc="A93CCF56" w:tentative="1">
      <w:start w:val="1"/>
      <w:numFmt w:val="bullet"/>
      <w:lvlText w:val=""/>
      <w:lvlJc w:val="left"/>
      <w:pPr>
        <w:ind w:left="3600" w:hanging="360"/>
      </w:pPr>
      <w:rPr>
        <w:rFonts w:ascii="Wingdings" w:hAnsi="Wingdings" w:hint="default"/>
      </w:rPr>
    </w:lvl>
    <w:lvl w:ilvl="3" w:tplc="ADF86D76" w:tentative="1">
      <w:start w:val="1"/>
      <w:numFmt w:val="bullet"/>
      <w:lvlText w:val=""/>
      <w:lvlJc w:val="left"/>
      <w:pPr>
        <w:ind w:left="4320" w:hanging="360"/>
      </w:pPr>
      <w:rPr>
        <w:rFonts w:ascii="Symbol" w:hAnsi="Symbol" w:hint="default"/>
      </w:rPr>
    </w:lvl>
    <w:lvl w:ilvl="4" w:tplc="CC9067C4" w:tentative="1">
      <w:start w:val="1"/>
      <w:numFmt w:val="bullet"/>
      <w:lvlText w:val="o"/>
      <w:lvlJc w:val="left"/>
      <w:pPr>
        <w:ind w:left="5040" w:hanging="360"/>
      </w:pPr>
      <w:rPr>
        <w:rFonts w:ascii="Courier New" w:hAnsi="Courier New" w:cs="Courier New" w:hint="default"/>
      </w:rPr>
    </w:lvl>
    <w:lvl w:ilvl="5" w:tplc="2BA8420C" w:tentative="1">
      <w:start w:val="1"/>
      <w:numFmt w:val="bullet"/>
      <w:lvlText w:val=""/>
      <w:lvlJc w:val="left"/>
      <w:pPr>
        <w:ind w:left="5760" w:hanging="360"/>
      </w:pPr>
      <w:rPr>
        <w:rFonts w:ascii="Wingdings" w:hAnsi="Wingdings" w:hint="default"/>
      </w:rPr>
    </w:lvl>
    <w:lvl w:ilvl="6" w:tplc="3626E1C2" w:tentative="1">
      <w:start w:val="1"/>
      <w:numFmt w:val="bullet"/>
      <w:lvlText w:val=""/>
      <w:lvlJc w:val="left"/>
      <w:pPr>
        <w:ind w:left="6480" w:hanging="360"/>
      </w:pPr>
      <w:rPr>
        <w:rFonts w:ascii="Symbol" w:hAnsi="Symbol" w:hint="default"/>
      </w:rPr>
    </w:lvl>
    <w:lvl w:ilvl="7" w:tplc="85DA8E60" w:tentative="1">
      <w:start w:val="1"/>
      <w:numFmt w:val="bullet"/>
      <w:lvlText w:val="o"/>
      <w:lvlJc w:val="left"/>
      <w:pPr>
        <w:ind w:left="7200" w:hanging="360"/>
      </w:pPr>
      <w:rPr>
        <w:rFonts w:ascii="Courier New" w:hAnsi="Courier New" w:cs="Courier New" w:hint="default"/>
      </w:rPr>
    </w:lvl>
    <w:lvl w:ilvl="8" w:tplc="7F86A504" w:tentative="1">
      <w:start w:val="1"/>
      <w:numFmt w:val="bullet"/>
      <w:lvlText w:val=""/>
      <w:lvlJc w:val="left"/>
      <w:pPr>
        <w:ind w:left="7920" w:hanging="360"/>
      </w:pPr>
      <w:rPr>
        <w:rFonts w:ascii="Wingdings" w:hAnsi="Wingdings" w:hint="default"/>
      </w:rPr>
    </w:lvl>
  </w:abstractNum>
  <w:abstractNum w:abstractNumId="1">
    <w:nsid w:val="58CD704A"/>
    <w:multiLevelType w:val="hybridMultilevel"/>
    <w:tmpl w:val="29BC5AD6"/>
    <w:lvl w:ilvl="0" w:tplc="8188A6FE">
      <w:start w:val="1"/>
      <w:numFmt w:val="bullet"/>
      <w:lvlText w:val=""/>
      <w:lvlJc w:val="left"/>
      <w:pPr>
        <w:ind w:left="720" w:hanging="360"/>
      </w:pPr>
      <w:rPr>
        <w:rFonts w:ascii="Symbol" w:hAnsi="Symbol" w:hint="default"/>
      </w:rPr>
    </w:lvl>
    <w:lvl w:ilvl="1" w:tplc="E9D2A4A0">
      <w:start w:val="1"/>
      <w:numFmt w:val="bullet"/>
      <w:lvlText w:val="o"/>
      <w:lvlJc w:val="left"/>
      <w:pPr>
        <w:ind w:left="1440" w:hanging="360"/>
      </w:pPr>
      <w:rPr>
        <w:rFonts w:ascii="Courier New" w:hAnsi="Courier New" w:cs="Courier New" w:hint="default"/>
      </w:rPr>
    </w:lvl>
    <w:lvl w:ilvl="2" w:tplc="0D141A7A">
      <w:start w:val="1"/>
      <w:numFmt w:val="bullet"/>
      <w:lvlText w:val=""/>
      <w:lvlJc w:val="left"/>
      <w:pPr>
        <w:ind w:left="2160" w:hanging="360"/>
      </w:pPr>
      <w:rPr>
        <w:rFonts w:ascii="Wingdings" w:hAnsi="Wingdings" w:hint="default"/>
      </w:rPr>
    </w:lvl>
    <w:lvl w:ilvl="3" w:tplc="2736C82C">
      <w:start w:val="1"/>
      <w:numFmt w:val="bullet"/>
      <w:lvlText w:val=""/>
      <w:lvlJc w:val="left"/>
      <w:pPr>
        <w:ind w:left="2880" w:hanging="360"/>
      </w:pPr>
      <w:rPr>
        <w:rFonts w:ascii="Symbol" w:hAnsi="Symbol" w:hint="default"/>
      </w:rPr>
    </w:lvl>
    <w:lvl w:ilvl="4" w:tplc="CFDCDB74">
      <w:start w:val="1"/>
      <w:numFmt w:val="bullet"/>
      <w:lvlText w:val="o"/>
      <w:lvlJc w:val="left"/>
      <w:pPr>
        <w:ind w:left="3600" w:hanging="360"/>
      </w:pPr>
      <w:rPr>
        <w:rFonts w:ascii="Courier New" w:hAnsi="Courier New" w:cs="Courier New" w:hint="default"/>
      </w:rPr>
    </w:lvl>
    <w:lvl w:ilvl="5" w:tplc="6FDA8374">
      <w:start w:val="1"/>
      <w:numFmt w:val="bullet"/>
      <w:lvlText w:val=""/>
      <w:lvlJc w:val="left"/>
      <w:pPr>
        <w:ind w:left="4320" w:hanging="360"/>
      </w:pPr>
      <w:rPr>
        <w:rFonts w:ascii="Wingdings" w:hAnsi="Wingdings" w:hint="default"/>
      </w:rPr>
    </w:lvl>
    <w:lvl w:ilvl="6" w:tplc="6390E032">
      <w:start w:val="1"/>
      <w:numFmt w:val="bullet"/>
      <w:lvlText w:val=""/>
      <w:lvlJc w:val="left"/>
      <w:pPr>
        <w:ind w:left="5040" w:hanging="360"/>
      </w:pPr>
      <w:rPr>
        <w:rFonts w:ascii="Symbol" w:hAnsi="Symbol" w:hint="default"/>
      </w:rPr>
    </w:lvl>
    <w:lvl w:ilvl="7" w:tplc="785AB93E">
      <w:start w:val="1"/>
      <w:numFmt w:val="bullet"/>
      <w:lvlText w:val="o"/>
      <w:lvlJc w:val="left"/>
      <w:pPr>
        <w:ind w:left="5760" w:hanging="360"/>
      </w:pPr>
      <w:rPr>
        <w:rFonts w:ascii="Courier New" w:hAnsi="Courier New" w:cs="Courier New" w:hint="default"/>
      </w:rPr>
    </w:lvl>
    <w:lvl w:ilvl="8" w:tplc="2AD6B65C">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C"/>
    <w:rsid w:val="00021B50"/>
    <w:rsid w:val="000A4DC4"/>
    <w:rsid w:val="000B7875"/>
    <w:rsid w:val="000C046F"/>
    <w:rsid w:val="000D439B"/>
    <w:rsid w:val="001006B4"/>
    <w:rsid w:val="00140D37"/>
    <w:rsid w:val="001D5438"/>
    <w:rsid w:val="00266DA3"/>
    <w:rsid w:val="00287CEE"/>
    <w:rsid w:val="002B6A92"/>
    <w:rsid w:val="00344CED"/>
    <w:rsid w:val="003469F7"/>
    <w:rsid w:val="00363CB4"/>
    <w:rsid w:val="00457587"/>
    <w:rsid w:val="004A2230"/>
    <w:rsid w:val="0055166D"/>
    <w:rsid w:val="00594036"/>
    <w:rsid w:val="00596D3A"/>
    <w:rsid w:val="00620DE3"/>
    <w:rsid w:val="00644F9C"/>
    <w:rsid w:val="0066280E"/>
    <w:rsid w:val="006846E4"/>
    <w:rsid w:val="006931CF"/>
    <w:rsid w:val="006A1DAA"/>
    <w:rsid w:val="00724199"/>
    <w:rsid w:val="0072763A"/>
    <w:rsid w:val="00766164"/>
    <w:rsid w:val="00792429"/>
    <w:rsid w:val="008379CC"/>
    <w:rsid w:val="00860465"/>
    <w:rsid w:val="0086313B"/>
    <w:rsid w:val="00882644"/>
    <w:rsid w:val="008936C6"/>
    <w:rsid w:val="008A42E4"/>
    <w:rsid w:val="008D72C7"/>
    <w:rsid w:val="008D7489"/>
    <w:rsid w:val="008E4CC0"/>
    <w:rsid w:val="008E5B65"/>
    <w:rsid w:val="009301D9"/>
    <w:rsid w:val="009316CF"/>
    <w:rsid w:val="00932945"/>
    <w:rsid w:val="00947016"/>
    <w:rsid w:val="009A71CE"/>
    <w:rsid w:val="009B1E97"/>
    <w:rsid w:val="009B739F"/>
    <w:rsid w:val="009C1ED7"/>
    <w:rsid w:val="009D0F68"/>
    <w:rsid w:val="00A2232A"/>
    <w:rsid w:val="00A42CFA"/>
    <w:rsid w:val="00A71EDE"/>
    <w:rsid w:val="00A72A80"/>
    <w:rsid w:val="00AA6761"/>
    <w:rsid w:val="00AD3132"/>
    <w:rsid w:val="00B01A3F"/>
    <w:rsid w:val="00B35E22"/>
    <w:rsid w:val="00B45D60"/>
    <w:rsid w:val="00B614D5"/>
    <w:rsid w:val="00B84B8F"/>
    <w:rsid w:val="00B85EA8"/>
    <w:rsid w:val="00BD4FA9"/>
    <w:rsid w:val="00BD5973"/>
    <w:rsid w:val="00C247DB"/>
    <w:rsid w:val="00C36469"/>
    <w:rsid w:val="00C37044"/>
    <w:rsid w:val="00CC3A9B"/>
    <w:rsid w:val="00CD7A20"/>
    <w:rsid w:val="00D31CD9"/>
    <w:rsid w:val="00D60D76"/>
    <w:rsid w:val="00E3115D"/>
    <w:rsid w:val="00E4514E"/>
    <w:rsid w:val="00EC10D9"/>
    <w:rsid w:val="00ED7BF7"/>
    <w:rsid w:val="00EF42C4"/>
    <w:rsid w:val="00F01DDD"/>
    <w:rsid w:val="00F45410"/>
    <w:rsid w:val="00F548B5"/>
    <w:rsid w:val="00F74E18"/>
    <w:rsid w:val="00FB3E40"/>
    <w:rsid w:val="00FC1DD5"/>
    <w:rsid w:val="00FF3930"/>
    <w:rsid w:val="00FF4C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763A"/>
    <w:rPr>
      <w:rFonts w:ascii="Lucida Grande" w:hAnsi="Lucida Grande" w:cs="Lucida Grande"/>
      <w:sz w:val="18"/>
      <w:szCs w:val="18"/>
    </w:rPr>
  </w:style>
  <w:style w:type="character" w:customStyle="1" w:styleId="BalloonTextChar">
    <w:name w:val="Balloon Text Char"/>
    <w:basedOn w:val="DefaultParagraphFont"/>
    <w:uiPriority w:val="99"/>
    <w:semiHidden/>
    <w:rsid w:val="00716F58"/>
    <w:rPr>
      <w:rFonts w:ascii="Lucida Grande" w:hAnsi="Lucida Grande"/>
      <w:sz w:val="18"/>
      <w:szCs w:val="18"/>
    </w:rPr>
  </w:style>
  <w:style w:type="paragraph" w:styleId="Header">
    <w:name w:val="header"/>
    <w:basedOn w:val="Normal"/>
    <w:link w:val="HeaderChar"/>
    <w:uiPriority w:val="99"/>
    <w:unhideWhenUsed/>
    <w:rsid w:val="00E4763A"/>
    <w:pPr>
      <w:tabs>
        <w:tab w:val="center" w:pos="4320"/>
        <w:tab w:val="right" w:pos="8640"/>
      </w:tabs>
    </w:pPr>
    <w:rPr>
      <w:lang w:eastAsia="en-US"/>
    </w:rPr>
  </w:style>
  <w:style w:type="character" w:customStyle="1" w:styleId="HeaderChar">
    <w:name w:val="Header Char"/>
    <w:basedOn w:val="DefaultParagraphFont"/>
    <w:link w:val="Header"/>
    <w:uiPriority w:val="99"/>
    <w:rsid w:val="00E4763A"/>
  </w:style>
  <w:style w:type="paragraph" w:styleId="Footer">
    <w:name w:val="footer"/>
    <w:basedOn w:val="Normal"/>
    <w:link w:val="FooterChar"/>
    <w:uiPriority w:val="99"/>
    <w:unhideWhenUsed/>
    <w:rsid w:val="00E4763A"/>
    <w:pPr>
      <w:tabs>
        <w:tab w:val="center" w:pos="4320"/>
        <w:tab w:val="right" w:pos="8640"/>
      </w:tabs>
    </w:pPr>
    <w:rPr>
      <w:lang w:eastAsia="en-US"/>
    </w:rPr>
  </w:style>
  <w:style w:type="character" w:customStyle="1" w:styleId="FooterChar">
    <w:name w:val="Footer Char"/>
    <w:basedOn w:val="DefaultParagraphFont"/>
    <w:link w:val="Footer"/>
    <w:uiPriority w:val="99"/>
    <w:rsid w:val="00E4763A"/>
  </w:style>
  <w:style w:type="table" w:styleId="TableGrid">
    <w:name w:val="Table Grid"/>
    <w:basedOn w:val="TableNormal"/>
    <w:uiPriority w:val="59"/>
    <w:rsid w:val="00E4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E4763A"/>
    <w:rPr>
      <w:rFonts w:ascii="Lucida Grande" w:hAnsi="Lucida Grande" w:cs="Lucida Grande"/>
      <w:sz w:val="18"/>
      <w:szCs w:val="18"/>
      <w:lang w:eastAsia="ja-JP"/>
    </w:rPr>
  </w:style>
  <w:style w:type="paragraph" w:styleId="NormalWeb">
    <w:name w:val="Normal (Web)"/>
    <w:basedOn w:val="Normal"/>
    <w:uiPriority w:val="99"/>
    <w:unhideWhenUsed/>
    <w:rsid w:val="008D1157"/>
    <w:rPr>
      <w:rFonts w:ascii="Times New Roman" w:eastAsiaTheme="minorHAnsi" w:hAnsi="Times New Roman" w:cs="Times New Roman"/>
      <w:lang w:val="en-CA" w:eastAsia="en-CA"/>
    </w:rPr>
  </w:style>
  <w:style w:type="character" w:styleId="Hyperlink">
    <w:name w:val="Hyperlink"/>
    <w:basedOn w:val="DefaultParagraphFont"/>
    <w:rsid w:val="005C0872"/>
    <w:rPr>
      <w:color w:val="0000FF" w:themeColor="hyperlink"/>
      <w:u w:val="single"/>
    </w:rPr>
  </w:style>
  <w:style w:type="paragraph" w:styleId="ListParagraph">
    <w:name w:val="List Paragraph"/>
    <w:basedOn w:val="Normal"/>
    <w:uiPriority w:val="34"/>
    <w:qFormat/>
    <w:rsid w:val="00EF3625"/>
    <w:pPr>
      <w:ind w:left="720"/>
    </w:pPr>
    <w:rPr>
      <w:rFonts w:ascii="Calibri" w:eastAsiaTheme="minorHAnsi" w:hAnsi="Calibri" w:cs="Times New Roman"/>
      <w:sz w:val="22"/>
      <w:szCs w:val="22"/>
      <w:lang w:eastAsia="en-US"/>
    </w:rPr>
  </w:style>
  <w:style w:type="character" w:styleId="FollowedHyperlink">
    <w:name w:val="FollowedHyperlink"/>
    <w:basedOn w:val="DefaultParagraphFont"/>
    <w:semiHidden/>
    <w:unhideWhenUsed/>
    <w:rsid w:val="00860465"/>
    <w:rPr>
      <w:color w:val="800080" w:themeColor="followedHyperlink"/>
      <w:u w:val="single"/>
    </w:rPr>
  </w:style>
  <w:style w:type="character" w:customStyle="1" w:styleId="UnresolvedMention1">
    <w:name w:val="Unresolved Mention1"/>
    <w:basedOn w:val="DefaultParagraphFont"/>
    <w:uiPriority w:val="99"/>
    <w:semiHidden/>
    <w:unhideWhenUsed/>
    <w:rsid w:val="00860465"/>
    <w:rPr>
      <w:color w:val="605E5C"/>
      <w:shd w:val="clear" w:color="auto" w:fill="E1DFDD"/>
    </w:rPr>
  </w:style>
  <w:style w:type="character" w:styleId="CommentReference">
    <w:name w:val="annotation reference"/>
    <w:basedOn w:val="DefaultParagraphFont"/>
    <w:semiHidden/>
    <w:unhideWhenUsed/>
    <w:rsid w:val="00860465"/>
    <w:rPr>
      <w:sz w:val="16"/>
      <w:szCs w:val="16"/>
    </w:rPr>
  </w:style>
  <w:style w:type="paragraph" w:styleId="CommentText">
    <w:name w:val="annotation text"/>
    <w:basedOn w:val="Normal"/>
    <w:link w:val="CommentTextChar"/>
    <w:semiHidden/>
    <w:unhideWhenUsed/>
    <w:rsid w:val="00860465"/>
    <w:rPr>
      <w:sz w:val="20"/>
      <w:szCs w:val="20"/>
    </w:rPr>
  </w:style>
  <w:style w:type="character" w:customStyle="1" w:styleId="CommentTextChar">
    <w:name w:val="Comment Text Char"/>
    <w:basedOn w:val="DefaultParagraphFont"/>
    <w:link w:val="CommentText"/>
    <w:semiHidden/>
    <w:rsid w:val="00860465"/>
    <w:rPr>
      <w:sz w:val="20"/>
      <w:szCs w:val="20"/>
    </w:rPr>
  </w:style>
  <w:style w:type="paragraph" w:styleId="CommentSubject">
    <w:name w:val="annotation subject"/>
    <w:basedOn w:val="CommentText"/>
    <w:next w:val="CommentText"/>
    <w:link w:val="CommentSubjectChar"/>
    <w:semiHidden/>
    <w:unhideWhenUsed/>
    <w:rsid w:val="00860465"/>
    <w:rPr>
      <w:b/>
      <w:bCs/>
    </w:rPr>
  </w:style>
  <w:style w:type="character" w:customStyle="1" w:styleId="CommentSubjectChar">
    <w:name w:val="Comment Subject Char"/>
    <w:basedOn w:val="CommentTextChar"/>
    <w:link w:val="CommentSubject"/>
    <w:semiHidden/>
    <w:rsid w:val="00860465"/>
    <w:rPr>
      <w:b/>
      <w:bCs/>
      <w:sz w:val="20"/>
      <w:szCs w:val="20"/>
    </w:rPr>
  </w:style>
  <w:style w:type="paragraph" w:styleId="Revision">
    <w:name w:val="Revision"/>
    <w:hidden/>
    <w:semiHidden/>
    <w:rsid w:val="00AD3132"/>
    <w:rPr>
      <w:lang w:val="fr-CA"/>
    </w:rPr>
  </w:style>
  <w:style w:type="character" w:customStyle="1" w:styleId="cursor-help">
    <w:name w:val="cursor-help"/>
    <w:basedOn w:val="DefaultParagraphFont"/>
    <w:rsid w:val="00363CB4"/>
  </w:style>
  <w:style w:type="character" w:customStyle="1" w:styleId="setm">
    <w:name w:val="s_etm"/>
    <w:basedOn w:val="DefaultParagraphFont"/>
    <w:rsid w:val="00363CB4"/>
  </w:style>
  <w:style w:type="character" w:customStyle="1" w:styleId="clickable">
    <w:name w:val="clickable"/>
    <w:basedOn w:val="DefaultParagraphFont"/>
    <w:rsid w:val="00363CB4"/>
  </w:style>
  <w:style w:type="character" w:customStyle="1" w:styleId="sdfn">
    <w:name w:val="s_dfn"/>
    <w:basedOn w:val="DefaultParagraphFont"/>
    <w:rsid w:val="00363CB4"/>
  </w:style>
  <w:style w:type="character" w:customStyle="1" w:styleId="autoselectword">
    <w:name w:val="autoselectword"/>
    <w:basedOn w:val="DefaultParagraphFont"/>
    <w:rsid w:val="00363CB4"/>
  </w:style>
  <w:style w:type="character" w:customStyle="1" w:styleId="sent">
    <w:name w:val="s_ent"/>
    <w:basedOn w:val="DefaultParagraphFont"/>
    <w:rsid w:val="00363CB4"/>
  </w:style>
  <w:style w:type="character" w:customStyle="1" w:styleId="scat">
    <w:name w:val="s_cat"/>
    <w:basedOn w:val="DefaultParagraphFont"/>
    <w:rsid w:val="0036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763A"/>
    <w:rPr>
      <w:rFonts w:ascii="Lucida Grande" w:hAnsi="Lucida Grande" w:cs="Lucida Grande"/>
      <w:sz w:val="18"/>
      <w:szCs w:val="18"/>
    </w:rPr>
  </w:style>
  <w:style w:type="character" w:customStyle="1" w:styleId="BalloonTextChar">
    <w:name w:val="Balloon Text Char"/>
    <w:basedOn w:val="DefaultParagraphFont"/>
    <w:uiPriority w:val="99"/>
    <w:semiHidden/>
    <w:rsid w:val="00716F58"/>
    <w:rPr>
      <w:rFonts w:ascii="Lucida Grande" w:hAnsi="Lucida Grande"/>
      <w:sz w:val="18"/>
      <w:szCs w:val="18"/>
    </w:rPr>
  </w:style>
  <w:style w:type="paragraph" w:styleId="Header">
    <w:name w:val="header"/>
    <w:basedOn w:val="Normal"/>
    <w:link w:val="HeaderChar"/>
    <w:uiPriority w:val="99"/>
    <w:unhideWhenUsed/>
    <w:rsid w:val="00E4763A"/>
    <w:pPr>
      <w:tabs>
        <w:tab w:val="center" w:pos="4320"/>
        <w:tab w:val="right" w:pos="8640"/>
      </w:tabs>
    </w:pPr>
    <w:rPr>
      <w:lang w:eastAsia="en-US"/>
    </w:rPr>
  </w:style>
  <w:style w:type="character" w:customStyle="1" w:styleId="HeaderChar">
    <w:name w:val="Header Char"/>
    <w:basedOn w:val="DefaultParagraphFont"/>
    <w:link w:val="Header"/>
    <w:uiPriority w:val="99"/>
    <w:rsid w:val="00E4763A"/>
  </w:style>
  <w:style w:type="paragraph" w:styleId="Footer">
    <w:name w:val="footer"/>
    <w:basedOn w:val="Normal"/>
    <w:link w:val="FooterChar"/>
    <w:uiPriority w:val="99"/>
    <w:unhideWhenUsed/>
    <w:rsid w:val="00E4763A"/>
    <w:pPr>
      <w:tabs>
        <w:tab w:val="center" w:pos="4320"/>
        <w:tab w:val="right" w:pos="8640"/>
      </w:tabs>
    </w:pPr>
    <w:rPr>
      <w:lang w:eastAsia="en-US"/>
    </w:rPr>
  </w:style>
  <w:style w:type="character" w:customStyle="1" w:styleId="FooterChar">
    <w:name w:val="Footer Char"/>
    <w:basedOn w:val="DefaultParagraphFont"/>
    <w:link w:val="Footer"/>
    <w:uiPriority w:val="99"/>
    <w:rsid w:val="00E4763A"/>
  </w:style>
  <w:style w:type="table" w:styleId="TableGrid">
    <w:name w:val="Table Grid"/>
    <w:basedOn w:val="TableNormal"/>
    <w:uiPriority w:val="59"/>
    <w:rsid w:val="00E47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E4763A"/>
    <w:rPr>
      <w:rFonts w:ascii="Lucida Grande" w:hAnsi="Lucida Grande" w:cs="Lucida Grande"/>
      <w:sz w:val="18"/>
      <w:szCs w:val="18"/>
      <w:lang w:eastAsia="ja-JP"/>
    </w:rPr>
  </w:style>
  <w:style w:type="paragraph" w:styleId="NormalWeb">
    <w:name w:val="Normal (Web)"/>
    <w:basedOn w:val="Normal"/>
    <w:uiPriority w:val="99"/>
    <w:unhideWhenUsed/>
    <w:rsid w:val="008D1157"/>
    <w:rPr>
      <w:rFonts w:ascii="Times New Roman" w:eastAsiaTheme="minorHAnsi" w:hAnsi="Times New Roman" w:cs="Times New Roman"/>
      <w:lang w:val="en-CA" w:eastAsia="en-CA"/>
    </w:rPr>
  </w:style>
  <w:style w:type="character" w:styleId="Hyperlink">
    <w:name w:val="Hyperlink"/>
    <w:basedOn w:val="DefaultParagraphFont"/>
    <w:rsid w:val="005C0872"/>
    <w:rPr>
      <w:color w:val="0000FF" w:themeColor="hyperlink"/>
      <w:u w:val="single"/>
    </w:rPr>
  </w:style>
  <w:style w:type="paragraph" w:styleId="ListParagraph">
    <w:name w:val="List Paragraph"/>
    <w:basedOn w:val="Normal"/>
    <w:uiPriority w:val="34"/>
    <w:qFormat/>
    <w:rsid w:val="00EF3625"/>
    <w:pPr>
      <w:ind w:left="720"/>
    </w:pPr>
    <w:rPr>
      <w:rFonts w:ascii="Calibri" w:eastAsiaTheme="minorHAnsi" w:hAnsi="Calibri" w:cs="Times New Roman"/>
      <w:sz w:val="22"/>
      <w:szCs w:val="22"/>
      <w:lang w:eastAsia="en-US"/>
    </w:rPr>
  </w:style>
  <w:style w:type="character" w:styleId="FollowedHyperlink">
    <w:name w:val="FollowedHyperlink"/>
    <w:basedOn w:val="DefaultParagraphFont"/>
    <w:semiHidden/>
    <w:unhideWhenUsed/>
    <w:rsid w:val="00860465"/>
    <w:rPr>
      <w:color w:val="800080" w:themeColor="followedHyperlink"/>
      <w:u w:val="single"/>
    </w:rPr>
  </w:style>
  <w:style w:type="character" w:customStyle="1" w:styleId="UnresolvedMention1">
    <w:name w:val="Unresolved Mention1"/>
    <w:basedOn w:val="DefaultParagraphFont"/>
    <w:uiPriority w:val="99"/>
    <w:semiHidden/>
    <w:unhideWhenUsed/>
    <w:rsid w:val="00860465"/>
    <w:rPr>
      <w:color w:val="605E5C"/>
      <w:shd w:val="clear" w:color="auto" w:fill="E1DFDD"/>
    </w:rPr>
  </w:style>
  <w:style w:type="character" w:styleId="CommentReference">
    <w:name w:val="annotation reference"/>
    <w:basedOn w:val="DefaultParagraphFont"/>
    <w:semiHidden/>
    <w:unhideWhenUsed/>
    <w:rsid w:val="00860465"/>
    <w:rPr>
      <w:sz w:val="16"/>
      <w:szCs w:val="16"/>
    </w:rPr>
  </w:style>
  <w:style w:type="paragraph" w:styleId="CommentText">
    <w:name w:val="annotation text"/>
    <w:basedOn w:val="Normal"/>
    <w:link w:val="CommentTextChar"/>
    <w:semiHidden/>
    <w:unhideWhenUsed/>
    <w:rsid w:val="00860465"/>
    <w:rPr>
      <w:sz w:val="20"/>
      <w:szCs w:val="20"/>
    </w:rPr>
  </w:style>
  <w:style w:type="character" w:customStyle="1" w:styleId="CommentTextChar">
    <w:name w:val="Comment Text Char"/>
    <w:basedOn w:val="DefaultParagraphFont"/>
    <w:link w:val="CommentText"/>
    <w:semiHidden/>
    <w:rsid w:val="00860465"/>
    <w:rPr>
      <w:sz w:val="20"/>
      <w:szCs w:val="20"/>
    </w:rPr>
  </w:style>
  <w:style w:type="paragraph" w:styleId="CommentSubject">
    <w:name w:val="annotation subject"/>
    <w:basedOn w:val="CommentText"/>
    <w:next w:val="CommentText"/>
    <w:link w:val="CommentSubjectChar"/>
    <w:semiHidden/>
    <w:unhideWhenUsed/>
    <w:rsid w:val="00860465"/>
    <w:rPr>
      <w:b/>
      <w:bCs/>
    </w:rPr>
  </w:style>
  <w:style w:type="character" w:customStyle="1" w:styleId="CommentSubjectChar">
    <w:name w:val="Comment Subject Char"/>
    <w:basedOn w:val="CommentTextChar"/>
    <w:link w:val="CommentSubject"/>
    <w:semiHidden/>
    <w:rsid w:val="00860465"/>
    <w:rPr>
      <w:b/>
      <w:bCs/>
      <w:sz w:val="20"/>
      <w:szCs w:val="20"/>
    </w:rPr>
  </w:style>
  <w:style w:type="paragraph" w:styleId="Revision">
    <w:name w:val="Revision"/>
    <w:hidden/>
    <w:semiHidden/>
    <w:rsid w:val="00AD3132"/>
    <w:rPr>
      <w:lang w:val="fr-CA"/>
    </w:rPr>
  </w:style>
  <w:style w:type="character" w:customStyle="1" w:styleId="cursor-help">
    <w:name w:val="cursor-help"/>
    <w:basedOn w:val="DefaultParagraphFont"/>
    <w:rsid w:val="00363CB4"/>
  </w:style>
  <w:style w:type="character" w:customStyle="1" w:styleId="setm">
    <w:name w:val="s_etm"/>
    <w:basedOn w:val="DefaultParagraphFont"/>
    <w:rsid w:val="00363CB4"/>
  </w:style>
  <w:style w:type="character" w:customStyle="1" w:styleId="clickable">
    <w:name w:val="clickable"/>
    <w:basedOn w:val="DefaultParagraphFont"/>
    <w:rsid w:val="00363CB4"/>
  </w:style>
  <w:style w:type="character" w:customStyle="1" w:styleId="sdfn">
    <w:name w:val="s_dfn"/>
    <w:basedOn w:val="DefaultParagraphFont"/>
    <w:rsid w:val="00363CB4"/>
  </w:style>
  <w:style w:type="character" w:customStyle="1" w:styleId="autoselectword">
    <w:name w:val="autoselectword"/>
    <w:basedOn w:val="DefaultParagraphFont"/>
    <w:rsid w:val="00363CB4"/>
  </w:style>
  <w:style w:type="character" w:customStyle="1" w:styleId="sent">
    <w:name w:val="s_ent"/>
    <w:basedOn w:val="DefaultParagraphFont"/>
    <w:rsid w:val="00363CB4"/>
  </w:style>
  <w:style w:type="character" w:customStyle="1" w:styleId="scat">
    <w:name w:val="s_cat"/>
    <w:basedOn w:val="DefaultParagraphFont"/>
    <w:rsid w:val="0036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8065">
      <w:bodyDiv w:val="1"/>
      <w:marLeft w:val="0"/>
      <w:marRight w:val="0"/>
      <w:marTop w:val="0"/>
      <w:marBottom w:val="0"/>
      <w:divBdr>
        <w:top w:val="none" w:sz="0" w:space="0" w:color="auto"/>
        <w:left w:val="none" w:sz="0" w:space="0" w:color="auto"/>
        <w:bottom w:val="none" w:sz="0" w:space="0" w:color="auto"/>
        <w:right w:val="none" w:sz="0" w:space="0" w:color="auto"/>
      </w:divBdr>
      <w:divsChild>
        <w:div w:id="762653737">
          <w:marLeft w:val="0"/>
          <w:marRight w:val="0"/>
          <w:marTop w:val="0"/>
          <w:marBottom w:val="0"/>
          <w:divBdr>
            <w:top w:val="none" w:sz="0" w:space="0" w:color="auto"/>
            <w:left w:val="none" w:sz="0" w:space="0" w:color="auto"/>
            <w:bottom w:val="none" w:sz="0" w:space="0" w:color="auto"/>
            <w:right w:val="none" w:sz="0" w:space="0" w:color="auto"/>
          </w:divBdr>
          <w:divsChild>
            <w:div w:id="940063521">
              <w:marLeft w:val="0"/>
              <w:marRight w:val="0"/>
              <w:marTop w:val="0"/>
              <w:marBottom w:val="0"/>
              <w:divBdr>
                <w:top w:val="none" w:sz="0" w:space="0" w:color="auto"/>
                <w:left w:val="none" w:sz="0" w:space="0" w:color="auto"/>
                <w:bottom w:val="none" w:sz="0" w:space="0" w:color="auto"/>
                <w:right w:val="none" w:sz="0" w:space="0" w:color="auto"/>
              </w:divBdr>
            </w:div>
            <w:div w:id="1512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565">
      <w:bodyDiv w:val="1"/>
      <w:marLeft w:val="0"/>
      <w:marRight w:val="0"/>
      <w:marTop w:val="0"/>
      <w:marBottom w:val="0"/>
      <w:divBdr>
        <w:top w:val="none" w:sz="0" w:space="0" w:color="auto"/>
        <w:left w:val="none" w:sz="0" w:space="0" w:color="auto"/>
        <w:bottom w:val="none" w:sz="0" w:space="0" w:color="auto"/>
        <w:right w:val="none" w:sz="0" w:space="0" w:color="auto"/>
      </w:divBdr>
      <w:divsChild>
        <w:div w:id="1781754953">
          <w:marLeft w:val="0"/>
          <w:marRight w:val="0"/>
          <w:marTop w:val="0"/>
          <w:marBottom w:val="0"/>
          <w:divBdr>
            <w:top w:val="none" w:sz="0" w:space="0" w:color="auto"/>
            <w:left w:val="none" w:sz="0" w:space="0" w:color="auto"/>
            <w:bottom w:val="none" w:sz="0" w:space="0" w:color="auto"/>
            <w:right w:val="none" w:sz="0" w:space="0" w:color="auto"/>
          </w:divBdr>
          <w:divsChild>
            <w:div w:id="272323264">
              <w:marLeft w:val="0"/>
              <w:marRight w:val="0"/>
              <w:marTop w:val="0"/>
              <w:marBottom w:val="0"/>
              <w:divBdr>
                <w:top w:val="none" w:sz="0" w:space="0" w:color="auto"/>
                <w:left w:val="none" w:sz="0" w:space="0" w:color="auto"/>
                <w:bottom w:val="none" w:sz="0" w:space="0" w:color="auto"/>
                <w:right w:val="none" w:sz="0" w:space="0" w:color="auto"/>
              </w:divBdr>
            </w:div>
            <w:div w:id="11073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Contreras</dc:creator>
  <cp:lastModifiedBy>Rioux-Paquette, Melissa</cp:lastModifiedBy>
  <cp:revision>2</cp:revision>
  <cp:lastPrinted>2012-01-31T21:36:00Z</cp:lastPrinted>
  <dcterms:created xsi:type="dcterms:W3CDTF">2020-01-14T16:55:00Z</dcterms:created>
  <dcterms:modified xsi:type="dcterms:W3CDTF">2020-01-14T16:55:00Z</dcterms:modified>
</cp:coreProperties>
</file>